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A4F85F" w14:textId="77777777" w:rsidR="001B7287" w:rsidRPr="009546A6" w:rsidRDefault="001B7287" w:rsidP="006B5ABF">
      <w:pPr>
        <w:pStyle w:val="NormalWeb"/>
        <w:pageBreakBefore/>
        <w:spacing w:after="0"/>
        <w:jc w:val="center"/>
        <w:rPr>
          <w:sz w:val="24"/>
          <w:szCs w:val="24"/>
        </w:rPr>
      </w:pPr>
      <w:r w:rsidRPr="009546A6">
        <w:rPr>
          <w:b/>
          <w:bCs/>
          <w:sz w:val="24"/>
          <w:szCs w:val="24"/>
        </w:rPr>
        <w:t>ISD 738 - Hol</w:t>
      </w:r>
      <w:r w:rsidR="006B5ABF" w:rsidRPr="009546A6">
        <w:rPr>
          <w:b/>
          <w:bCs/>
          <w:sz w:val="24"/>
          <w:szCs w:val="24"/>
        </w:rPr>
        <w:t>dingford Integration Plan SY 2014-2017</w:t>
      </w:r>
      <w:r w:rsidRPr="009546A6">
        <w:rPr>
          <w:b/>
          <w:bCs/>
          <w:sz w:val="24"/>
          <w:szCs w:val="24"/>
        </w:rPr>
        <w:t>.</w:t>
      </w:r>
    </w:p>
    <w:p w14:paraId="48D94FD8" w14:textId="77777777" w:rsidR="001B7287" w:rsidRPr="009546A6" w:rsidRDefault="001B7287" w:rsidP="001B7287">
      <w:pPr>
        <w:pStyle w:val="NormalWeb"/>
        <w:spacing w:after="0"/>
        <w:jc w:val="center"/>
        <w:rPr>
          <w:sz w:val="24"/>
          <w:szCs w:val="24"/>
        </w:rPr>
      </w:pPr>
      <w:r w:rsidRPr="009546A6">
        <w:rPr>
          <w:sz w:val="24"/>
          <w:szCs w:val="24"/>
        </w:rPr>
        <w:t>A Focus on Education and Breaking down Social Barriers</w:t>
      </w:r>
    </w:p>
    <w:p w14:paraId="53D8EAB5" w14:textId="77777777" w:rsidR="001B7287" w:rsidRPr="009546A6" w:rsidRDefault="001B7287" w:rsidP="001B7287">
      <w:pPr>
        <w:pStyle w:val="NormalWeb"/>
        <w:spacing w:after="0"/>
        <w:rPr>
          <w:sz w:val="24"/>
          <w:szCs w:val="24"/>
        </w:rPr>
      </w:pPr>
    </w:p>
    <w:p w14:paraId="43B10868" w14:textId="77777777" w:rsidR="00C96555" w:rsidRPr="009546A6" w:rsidRDefault="00C96555" w:rsidP="00C96555">
      <w:pPr>
        <w:shd w:val="clear" w:color="auto" w:fill="FFFFFF"/>
        <w:spacing w:before="100" w:beforeAutospacing="1"/>
        <w:ind w:left="360" w:firstLine="360"/>
        <w:rPr>
          <w:rFonts w:ascii="Times" w:hAnsi="Times" w:cs="Arial"/>
          <w:color w:val="222222"/>
        </w:rPr>
      </w:pPr>
      <w:r w:rsidRPr="009546A6">
        <w:rPr>
          <w:rFonts w:ascii="Times" w:hAnsi="Times" w:cs="Arial"/>
          <w:color w:val="222222"/>
        </w:rPr>
        <w:t>Reading.</w:t>
      </w:r>
    </w:p>
    <w:tbl>
      <w:tblPr>
        <w:tblW w:w="8505" w:type="dxa"/>
        <w:tblInd w:w="828" w:type="dxa"/>
        <w:shd w:val="clear" w:color="auto" w:fill="FFFFFF"/>
        <w:tblCellMar>
          <w:left w:w="0" w:type="dxa"/>
          <w:right w:w="0" w:type="dxa"/>
        </w:tblCellMar>
        <w:tblLook w:val="04A0" w:firstRow="1" w:lastRow="0" w:firstColumn="1" w:lastColumn="0" w:noHBand="0" w:noVBand="1"/>
      </w:tblPr>
      <w:tblGrid>
        <w:gridCol w:w="2518"/>
        <w:gridCol w:w="1178"/>
        <w:gridCol w:w="1145"/>
        <w:gridCol w:w="1145"/>
        <w:gridCol w:w="1210"/>
        <w:gridCol w:w="1309"/>
      </w:tblGrid>
      <w:tr w:rsidR="00C96555" w:rsidRPr="009546A6" w14:paraId="56F94896" w14:textId="77777777" w:rsidTr="00C96555">
        <w:trPr>
          <w:tblHeader/>
        </w:trPr>
        <w:tc>
          <w:tcPr>
            <w:tcW w:w="251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799C51C6" w14:textId="77777777" w:rsidR="00C96555" w:rsidRPr="009546A6" w:rsidRDefault="00C96555" w:rsidP="00C96555">
            <w:pPr>
              <w:rPr>
                <w:rFonts w:ascii="Times" w:hAnsi="Times" w:cs="Arial"/>
                <w:color w:val="222222"/>
              </w:rPr>
            </w:pPr>
            <w:r w:rsidRPr="009546A6">
              <w:rPr>
                <w:rFonts w:ascii="Times" w:hAnsi="Times" w:cs="Arial"/>
                <w:color w:val="222222"/>
              </w:rPr>
              <w:t>Name of District</w:t>
            </w:r>
          </w:p>
        </w:tc>
        <w:tc>
          <w:tcPr>
            <w:tcW w:w="1178" w:type="dxa"/>
            <w:tcBorders>
              <w:top w:val="single" w:sz="8" w:space="0" w:color="auto"/>
              <w:left w:val="nil"/>
              <w:bottom w:val="single" w:sz="8" w:space="0" w:color="auto"/>
              <w:right w:val="double" w:sz="4" w:space="0" w:color="auto"/>
            </w:tcBorders>
            <w:shd w:val="clear" w:color="auto" w:fill="D9D9D9"/>
            <w:tcMar>
              <w:top w:w="0" w:type="dxa"/>
              <w:left w:w="108" w:type="dxa"/>
              <w:bottom w:w="0" w:type="dxa"/>
              <w:right w:w="108" w:type="dxa"/>
            </w:tcMar>
            <w:hideMark/>
          </w:tcPr>
          <w:p w14:paraId="7CFA0A85" w14:textId="77777777" w:rsidR="00C96555" w:rsidRPr="009546A6" w:rsidRDefault="00C96555" w:rsidP="00C96555">
            <w:pPr>
              <w:jc w:val="center"/>
              <w:rPr>
                <w:rFonts w:ascii="Times" w:hAnsi="Times" w:cs="Arial"/>
                <w:color w:val="222222"/>
              </w:rPr>
            </w:pPr>
            <w:r w:rsidRPr="009546A6">
              <w:rPr>
                <w:rFonts w:ascii="Times" w:hAnsi="Times" w:cs="Arial"/>
                <w:color w:val="222222"/>
              </w:rPr>
              <w:t>Baseline data (2013)</w:t>
            </w:r>
          </w:p>
        </w:tc>
        <w:tc>
          <w:tcPr>
            <w:tcW w:w="11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1F72783F" w14:textId="77777777" w:rsidR="00C96555" w:rsidRPr="009546A6" w:rsidRDefault="00C96555" w:rsidP="00C96555">
            <w:pPr>
              <w:jc w:val="center"/>
              <w:rPr>
                <w:rFonts w:ascii="Times" w:hAnsi="Times" w:cs="Arial"/>
                <w:color w:val="222222"/>
              </w:rPr>
            </w:pPr>
            <w:r w:rsidRPr="009546A6">
              <w:rPr>
                <w:rFonts w:ascii="Times" w:hAnsi="Times" w:cs="Arial"/>
                <w:color w:val="222222"/>
              </w:rPr>
              <w:t>Year 1</w:t>
            </w:r>
          </w:p>
          <w:p w14:paraId="057BB9F8" w14:textId="77777777" w:rsidR="00C96555" w:rsidRPr="009546A6" w:rsidRDefault="00C96555" w:rsidP="00C96555">
            <w:pPr>
              <w:jc w:val="center"/>
              <w:rPr>
                <w:rFonts w:ascii="Times" w:hAnsi="Times" w:cs="Arial"/>
                <w:color w:val="222222"/>
              </w:rPr>
            </w:pPr>
            <w:r w:rsidRPr="009546A6">
              <w:rPr>
                <w:rFonts w:ascii="Times" w:hAnsi="Times" w:cs="Arial"/>
                <w:color w:val="222222"/>
              </w:rPr>
              <w:t>2014-15</w:t>
            </w:r>
          </w:p>
        </w:tc>
        <w:tc>
          <w:tcPr>
            <w:tcW w:w="11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769A1198" w14:textId="77777777" w:rsidR="00C96555" w:rsidRPr="009546A6" w:rsidRDefault="00C96555" w:rsidP="00C96555">
            <w:pPr>
              <w:jc w:val="center"/>
              <w:rPr>
                <w:rFonts w:ascii="Times" w:hAnsi="Times" w:cs="Arial"/>
                <w:color w:val="222222"/>
              </w:rPr>
            </w:pPr>
            <w:r w:rsidRPr="009546A6">
              <w:rPr>
                <w:rFonts w:ascii="Times" w:hAnsi="Times" w:cs="Arial"/>
                <w:color w:val="222222"/>
              </w:rPr>
              <w:t>Year 2</w:t>
            </w:r>
          </w:p>
          <w:p w14:paraId="0FA1DE65" w14:textId="77777777" w:rsidR="00C96555" w:rsidRPr="009546A6" w:rsidRDefault="00C96555" w:rsidP="00C96555">
            <w:pPr>
              <w:jc w:val="center"/>
              <w:rPr>
                <w:rFonts w:ascii="Times" w:hAnsi="Times" w:cs="Arial"/>
                <w:color w:val="222222"/>
              </w:rPr>
            </w:pPr>
            <w:r w:rsidRPr="009546A6">
              <w:rPr>
                <w:rFonts w:ascii="Times" w:hAnsi="Times" w:cs="Arial"/>
                <w:color w:val="222222"/>
              </w:rPr>
              <w:t>2015-16</w:t>
            </w:r>
          </w:p>
        </w:tc>
        <w:tc>
          <w:tcPr>
            <w:tcW w:w="12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4FDD8B01" w14:textId="77777777" w:rsidR="00C96555" w:rsidRPr="009546A6" w:rsidRDefault="00C96555" w:rsidP="00C96555">
            <w:pPr>
              <w:jc w:val="center"/>
              <w:rPr>
                <w:rFonts w:ascii="Times" w:hAnsi="Times" w:cs="Arial"/>
                <w:color w:val="222222"/>
              </w:rPr>
            </w:pPr>
            <w:r w:rsidRPr="009546A6">
              <w:rPr>
                <w:rFonts w:ascii="Times" w:hAnsi="Times" w:cs="Arial"/>
                <w:color w:val="222222"/>
              </w:rPr>
              <w:t>Year 3</w:t>
            </w:r>
          </w:p>
          <w:p w14:paraId="012A75B1" w14:textId="77777777" w:rsidR="00C96555" w:rsidRPr="009546A6" w:rsidRDefault="00C96555" w:rsidP="00C96555">
            <w:pPr>
              <w:jc w:val="center"/>
              <w:rPr>
                <w:rFonts w:ascii="Times" w:hAnsi="Times" w:cs="Arial"/>
                <w:color w:val="222222"/>
              </w:rPr>
            </w:pPr>
            <w:r w:rsidRPr="009546A6">
              <w:rPr>
                <w:rFonts w:ascii="Times" w:hAnsi="Times" w:cs="Arial"/>
                <w:color w:val="222222"/>
              </w:rPr>
              <w:t>2016-17</w:t>
            </w:r>
          </w:p>
        </w:tc>
        <w:tc>
          <w:tcPr>
            <w:tcW w:w="13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4F1AFFC" w14:textId="77777777" w:rsidR="00C96555" w:rsidRPr="009546A6" w:rsidRDefault="00C96555" w:rsidP="00C96555">
            <w:pPr>
              <w:jc w:val="center"/>
              <w:rPr>
                <w:rFonts w:ascii="Times" w:hAnsi="Times" w:cs="Arial"/>
                <w:color w:val="222222"/>
              </w:rPr>
            </w:pPr>
            <w:r w:rsidRPr="009546A6">
              <w:rPr>
                <w:rFonts w:ascii="Times" w:hAnsi="Times" w:cs="Arial"/>
                <w:i/>
                <w:iCs/>
                <w:color w:val="222222"/>
              </w:rPr>
              <w:t>Total Increase</w:t>
            </w:r>
          </w:p>
        </w:tc>
      </w:tr>
      <w:tr w:rsidR="00C96555" w:rsidRPr="009546A6" w14:paraId="32FDB853" w14:textId="77777777" w:rsidTr="00C96555">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34629954" w14:textId="77777777" w:rsidR="00C96555" w:rsidRPr="009546A6" w:rsidRDefault="00C96555" w:rsidP="00C96555">
            <w:pPr>
              <w:jc w:val="right"/>
              <w:rPr>
                <w:rFonts w:ascii="Times" w:hAnsi="Times" w:cs="Arial"/>
                <w:color w:val="222222"/>
              </w:rPr>
            </w:pPr>
            <w:r w:rsidRPr="009546A6">
              <w:rPr>
                <w:rFonts w:ascii="Times" w:hAnsi="Times" w:cs="Arial"/>
                <w:i/>
                <w:iCs/>
                <w:color w:val="222222"/>
              </w:rPr>
              <w:t>Non-FRP</w:t>
            </w:r>
          </w:p>
        </w:tc>
        <w:tc>
          <w:tcPr>
            <w:tcW w:w="117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bottom"/>
            <w:hideMark/>
          </w:tcPr>
          <w:p w14:paraId="45A10880" w14:textId="77777777" w:rsidR="00C96555" w:rsidRPr="009546A6" w:rsidRDefault="00C96555" w:rsidP="00C96555">
            <w:pPr>
              <w:jc w:val="center"/>
              <w:rPr>
                <w:rFonts w:ascii="Times" w:hAnsi="Times" w:cs="Arial"/>
                <w:color w:val="222222"/>
              </w:rPr>
            </w:pPr>
            <w:r w:rsidRPr="009546A6">
              <w:rPr>
                <w:rFonts w:ascii="Times" w:hAnsi="Times" w:cs="Arial"/>
                <w:color w:val="222222"/>
              </w:rPr>
              <w:t>67.3%</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DD0004C" w14:textId="77777777" w:rsidR="00C96555" w:rsidRPr="009546A6" w:rsidRDefault="00C96555" w:rsidP="00C96555">
            <w:pPr>
              <w:jc w:val="center"/>
              <w:rPr>
                <w:rFonts w:ascii="Times" w:hAnsi="Times" w:cs="Arial"/>
                <w:color w:val="222222"/>
              </w:rPr>
            </w:pPr>
            <w:r w:rsidRPr="009546A6">
              <w:rPr>
                <w:rFonts w:ascii="Times" w:hAnsi="Times" w:cs="Arial"/>
                <w:color w:val="222222"/>
                <w:shd w:val="clear" w:color="auto" w:fill="FFFF00"/>
              </w:rPr>
              <w:t>69.6</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FA84FBB" w14:textId="77777777" w:rsidR="00C96555" w:rsidRPr="009546A6" w:rsidRDefault="00C96555" w:rsidP="00C96555">
            <w:pPr>
              <w:jc w:val="center"/>
              <w:rPr>
                <w:rFonts w:ascii="Times" w:hAnsi="Times" w:cs="Arial"/>
                <w:color w:val="222222"/>
              </w:rPr>
            </w:pPr>
            <w:r w:rsidRPr="009546A6">
              <w:rPr>
                <w:rFonts w:ascii="Times" w:hAnsi="Times" w:cs="Arial"/>
                <w:color w:val="222222"/>
                <w:shd w:val="clear" w:color="auto" w:fill="FFFF00"/>
              </w:rPr>
              <w:t>71.9</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70796E5" w14:textId="77777777" w:rsidR="00C96555" w:rsidRPr="009546A6" w:rsidRDefault="00C96555" w:rsidP="00C96555">
            <w:pPr>
              <w:jc w:val="center"/>
              <w:rPr>
                <w:rFonts w:ascii="Times" w:hAnsi="Times" w:cs="Arial"/>
                <w:color w:val="222222"/>
              </w:rPr>
            </w:pPr>
            <w:r w:rsidRPr="009546A6">
              <w:rPr>
                <w:rFonts w:ascii="Times" w:hAnsi="Times" w:cs="Arial"/>
                <w:color w:val="222222"/>
                <w:shd w:val="clear" w:color="auto" w:fill="FFFF00"/>
              </w:rPr>
              <w:t>74.3</w:t>
            </w:r>
          </w:p>
        </w:tc>
        <w:tc>
          <w:tcPr>
            <w:tcW w:w="13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3934A07D" w14:textId="77777777" w:rsidR="00C96555" w:rsidRPr="009546A6" w:rsidRDefault="00C96555" w:rsidP="00C96555">
            <w:pPr>
              <w:jc w:val="right"/>
              <w:rPr>
                <w:rFonts w:ascii="Times" w:hAnsi="Times" w:cs="Arial"/>
                <w:color w:val="222222"/>
              </w:rPr>
            </w:pPr>
            <w:r w:rsidRPr="009546A6">
              <w:rPr>
                <w:rFonts w:ascii="Times" w:hAnsi="Times" w:cs="Arial"/>
                <w:i/>
                <w:iCs/>
                <w:color w:val="222222"/>
              </w:rPr>
              <w:t>7 </w:t>
            </w:r>
          </w:p>
        </w:tc>
      </w:tr>
      <w:tr w:rsidR="00C96555" w:rsidRPr="009546A6" w14:paraId="39317DA7" w14:textId="77777777" w:rsidTr="00C96555">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A95049F" w14:textId="77777777" w:rsidR="00C96555" w:rsidRPr="009546A6" w:rsidRDefault="00C96555" w:rsidP="00C96555">
            <w:pPr>
              <w:jc w:val="right"/>
              <w:rPr>
                <w:rFonts w:ascii="Times" w:hAnsi="Times" w:cs="Arial"/>
                <w:color w:val="222222"/>
              </w:rPr>
            </w:pPr>
            <w:r w:rsidRPr="009546A6">
              <w:rPr>
                <w:rFonts w:ascii="Times" w:hAnsi="Times" w:cs="Arial"/>
                <w:i/>
                <w:iCs/>
                <w:color w:val="222222"/>
              </w:rPr>
              <w:t>FRP</w:t>
            </w:r>
          </w:p>
        </w:tc>
        <w:tc>
          <w:tcPr>
            <w:tcW w:w="117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bottom"/>
            <w:hideMark/>
          </w:tcPr>
          <w:p w14:paraId="51DF11A4" w14:textId="77777777" w:rsidR="00C96555" w:rsidRPr="009546A6" w:rsidRDefault="00C96555" w:rsidP="00C96555">
            <w:pPr>
              <w:jc w:val="center"/>
              <w:rPr>
                <w:rFonts w:ascii="Times" w:hAnsi="Times" w:cs="Arial"/>
                <w:color w:val="222222"/>
              </w:rPr>
            </w:pPr>
            <w:r w:rsidRPr="009546A6">
              <w:rPr>
                <w:rFonts w:ascii="Times" w:hAnsi="Times" w:cs="Arial"/>
                <w:color w:val="222222"/>
              </w:rPr>
              <w:t>63.8%</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75B49E29" w14:textId="77777777" w:rsidR="00C96555" w:rsidRPr="009546A6" w:rsidRDefault="00C96555" w:rsidP="00C96555">
            <w:pPr>
              <w:jc w:val="center"/>
              <w:rPr>
                <w:rFonts w:ascii="Times" w:hAnsi="Times" w:cs="Arial"/>
                <w:color w:val="222222"/>
              </w:rPr>
            </w:pPr>
            <w:r w:rsidRPr="009546A6">
              <w:rPr>
                <w:rFonts w:ascii="Times" w:hAnsi="Times" w:cs="Arial"/>
                <w:color w:val="222222"/>
                <w:shd w:val="clear" w:color="auto" w:fill="FFFF00"/>
              </w:rPr>
              <w:t>67.3</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D248614" w14:textId="77777777" w:rsidR="00C96555" w:rsidRPr="009546A6" w:rsidRDefault="00C96555" w:rsidP="00C96555">
            <w:pPr>
              <w:jc w:val="center"/>
              <w:rPr>
                <w:rFonts w:ascii="Times" w:hAnsi="Times" w:cs="Arial"/>
                <w:color w:val="222222"/>
              </w:rPr>
            </w:pPr>
            <w:r w:rsidRPr="009546A6">
              <w:rPr>
                <w:rFonts w:ascii="Times" w:hAnsi="Times" w:cs="Arial"/>
                <w:color w:val="222222"/>
                <w:shd w:val="clear" w:color="auto" w:fill="FFFF00"/>
              </w:rPr>
              <w:t>70.8</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D38786B" w14:textId="77777777" w:rsidR="00C96555" w:rsidRPr="009546A6" w:rsidRDefault="00C96555" w:rsidP="00C96555">
            <w:pPr>
              <w:jc w:val="center"/>
              <w:rPr>
                <w:rFonts w:ascii="Times" w:hAnsi="Times" w:cs="Arial"/>
                <w:color w:val="222222"/>
              </w:rPr>
            </w:pPr>
            <w:r w:rsidRPr="009546A6">
              <w:rPr>
                <w:rFonts w:ascii="Times" w:hAnsi="Times" w:cs="Arial"/>
                <w:color w:val="222222"/>
                <w:shd w:val="clear" w:color="auto" w:fill="FFFF00"/>
              </w:rPr>
              <w:t>74.3</w:t>
            </w:r>
          </w:p>
        </w:tc>
        <w:tc>
          <w:tcPr>
            <w:tcW w:w="13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2A7081D4" w14:textId="77777777" w:rsidR="00C96555" w:rsidRPr="009546A6" w:rsidRDefault="00C96555" w:rsidP="00C96555">
            <w:pPr>
              <w:jc w:val="right"/>
              <w:rPr>
                <w:rFonts w:ascii="Times" w:hAnsi="Times" w:cs="Arial"/>
                <w:color w:val="222222"/>
              </w:rPr>
            </w:pPr>
            <w:r w:rsidRPr="009546A6">
              <w:rPr>
                <w:rFonts w:ascii="Times" w:hAnsi="Times" w:cs="Arial"/>
                <w:i/>
                <w:iCs/>
                <w:color w:val="222222"/>
              </w:rPr>
              <w:t>10.5 </w:t>
            </w:r>
          </w:p>
        </w:tc>
      </w:tr>
    </w:tbl>
    <w:p w14:paraId="3AAE4F21" w14:textId="77777777" w:rsidR="00C96555" w:rsidRPr="009546A6" w:rsidRDefault="00C96555" w:rsidP="00C96555">
      <w:pPr>
        <w:shd w:val="clear" w:color="auto" w:fill="FFFFFF"/>
        <w:spacing w:before="100" w:beforeAutospacing="1"/>
        <w:ind w:left="360"/>
        <w:rPr>
          <w:rFonts w:ascii="Times" w:hAnsi="Times" w:cs="Arial"/>
          <w:color w:val="222222"/>
        </w:rPr>
      </w:pPr>
      <w:r w:rsidRPr="009546A6">
        <w:rPr>
          <w:rFonts w:ascii="Times" w:hAnsi="Times" w:cs="Arial"/>
          <w:color w:val="222222"/>
        </w:rPr>
        <w:t> </w:t>
      </w:r>
    </w:p>
    <w:p w14:paraId="4C1E6833" w14:textId="77777777" w:rsidR="00C96555" w:rsidRPr="009546A6" w:rsidRDefault="00C96555" w:rsidP="00C96555">
      <w:pPr>
        <w:shd w:val="clear" w:color="auto" w:fill="FFFFFF"/>
        <w:spacing w:before="100" w:beforeAutospacing="1"/>
        <w:ind w:left="360" w:firstLine="360"/>
        <w:rPr>
          <w:rFonts w:ascii="Times" w:hAnsi="Times" w:cs="Arial"/>
          <w:color w:val="222222"/>
        </w:rPr>
      </w:pPr>
      <w:r w:rsidRPr="009546A6">
        <w:rPr>
          <w:rFonts w:ascii="Times" w:hAnsi="Times" w:cs="Arial"/>
          <w:color w:val="222222"/>
        </w:rPr>
        <w:t>  Math.</w:t>
      </w:r>
    </w:p>
    <w:tbl>
      <w:tblPr>
        <w:tblW w:w="8505" w:type="dxa"/>
        <w:tblInd w:w="828" w:type="dxa"/>
        <w:shd w:val="clear" w:color="auto" w:fill="FFFFFF"/>
        <w:tblCellMar>
          <w:left w:w="0" w:type="dxa"/>
          <w:right w:w="0" w:type="dxa"/>
        </w:tblCellMar>
        <w:tblLook w:val="04A0" w:firstRow="1" w:lastRow="0" w:firstColumn="1" w:lastColumn="0" w:noHBand="0" w:noVBand="1"/>
      </w:tblPr>
      <w:tblGrid>
        <w:gridCol w:w="2518"/>
        <w:gridCol w:w="1178"/>
        <w:gridCol w:w="1145"/>
        <w:gridCol w:w="1145"/>
        <w:gridCol w:w="1210"/>
        <w:gridCol w:w="1309"/>
      </w:tblGrid>
      <w:tr w:rsidR="00C96555" w:rsidRPr="009546A6" w14:paraId="22D58BF0" w14:textId="77777777" w:rsidTr="00C96555">
        <w:trPr>
          <w:tblHeader/>
        </w:trPr>
        <w:tc>
          <w:tcPr>
            <w:tcW w:w="2518"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459043BE" w14:textId="77777777" w:rsidR="00C96555" w:rsidRPr="009546A6" w:rsidRDefault="00C96555" w:rsidP="00C96555">
            <w:pPr>
              <w:rPr>
                <w:rFonts w:ascii="Times" w:hAnsi="Times" w:cs="Arial"/>
                <w:color w:val="222222"/>
              </w:rPr>
            </w:pPr>
            <w:r w:rsidRPr="009546A6">
              <w:rPr>
                <w:rFonts w:ascii="Times" w:hAnsi="Times" w:cs="Arial"/>
                <w:color w:val="222222"/>
              </w:rPr>
              <w:t>Name of District</w:t>
            </w:r>
          </w:p>
        </w:tc>
        <w:tc>
          <w:tcPr>
            <w:tcW w:w="1178" w:type="dxa"/>
            <w:tcBorders>
              <w:top w:val="single" w:sz="8" w:space="0" w:color="auto"/>
              <w:left w:val="nil"/>
              <w:bottom w:val="single" w:sz="8" w:space="0" w:color="auto"/>
              <w:right w:val="double" w:sz="4" w:space="0" w:color="auto"/>
            </w:tcBorders>
            <w:shd w:val="clear" w:color="auto" w:fill="D9D9D9"/>
            <w:tcMar>
              <w:top w:w="0" w:type="dxa"/>
              <w:left w:w="108" w:type="dxa"/>
              <w:bottom w:w="0" w:type="dxa"/>
              <w:right w:w="108" w:type="dxa"/>
            </w:tcMar>
            <w:hideMark/>
          </w:tcPr>
          <w:p w14:paraId="4A83BA59" w14:textId="77777777" w:rsidR="00C96555" w:rsidRPr="009546A6" w:rsidRDefault="00C96555" w:rsidP="00C96555">
            <w:pPr>
              <w:jc w:val="center"/>
              <w:rPr>
                <w:rFonts w:ascii="Times" w:hAnsi="Times" w:cs="Arial"/>
                <w:color w:val="222222"/>
              </w:rPr>
            </w:pPr>
            <w:r w:rsidRPr="009546A6">
              <w:rPr>
                <w:rFonts w:ascii="Times" w:hAnsi="Times" w:cs="Arial"/>
                <w:color w:val="222222"/>
              </w:rPr>
              <w:t>Baseline data (2013)</w:t>
            </w:r>
          </w:p>
        </w:tc>
        <w:tc>
          <w:tcPr>
            <w:tcW w:w="11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A90B882" w14:textId="77777777" w:rsidR="00C96555" w:rsidRPr="009546A6" w:rsidRDefault="00C96555" w:rsidP="00C96555">
            <w:pPr>
              <w:jc w:val="center"/>
              <w:rPr>
                <w:rFonts w:ascii="Times" w:hAnsi="Times" w:cs="Arial"/>
                <w:color w:val="222222"/>
              </w:rPr>
            </w:pPr>
            <w:r w:rsidRPr="009546A6">
              <w:rPr>
                <w:rFonts w:ascii="Times" w:hAnsi="Times" w:cs="Arial"/>
                <w:color w:val="222222"/>
              </w:rPr>
              <w:t>Year 1</w:t>
            </w:r>
          </w:p>
          <w:p w14:paraId="5D031456" w14:textId="77777777" w:rsidR="00C96555" w:rsidRPr="009546A6" w:rsidRDefault="00C96555" w:rsidP="00C96555">
            <w:pPr>
              <w:jc w:val="center"/>
              <w:rPr>
                <w:rFonts w:ascii="Times" w:hAnsi="Times" w:cs="Arial"/>
                <w:color w:val="222222"/>
              </w:rPr>
            </w:pPr>
            <w:r w:rsidRPr="009546A6">
              <w:rPr>
                <w:rFonts w:ascii="Times" w:hAnsi="Times" w:cs="Arial"/>
                <w:color w:val="222222"/>
              </w:rPr>
              <w:t>2014-15</w:t>
            </w:r>
          </w:p>
        </w:tc>
        <w:tc>
          <w:tcPr>
            <w:tcW w:w="114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A302186" w14:textId="77777777" w:rsidR="00C96555" w:rsidRPr="009546A6" w:rsidRDefault="00C96555" w:rsidP="00C96555">
            <w:pPr>
              <w:jc w:val="center"/>
              <w:rPr>
                <w:rFonts w:ascii="Times" w:hAnsi="Times" w:cs="Arial"/>
                <w:color w:val="222222"/>
              </w:rPr>
            </w:pPr>
            <w:r w:rsidRPr="009546A6">
              <w:rPr>
                <w:rFonts w:ascii="Times" w:hAnsi="Times" w:cs="Arial"/>
                <w:color w:val="222222"/>
              </w:rPr>
              <w:t>Year 2</w:t>
            </w:r>
          </w:p>
          <w:p w14:paraId="0382FC4F" w14:textId="77777777" w:rsidR="00C96555" w:rsidRPr="009546A6" w:rsidRDefault="00C96555" w:rsidP="00C96555">
            <w:pPr>
              <w:jc w:val="center"/>
              <w:rPr>
                <w:rFonts w:ascii="Times" w:hAnsi="Times" w:cs="Arial"/>
                <w:color w:val="222222"/>
              </w:rPr>
            </w:pPr>
            <w:r w:rsidRPr="009546A6">
              <w:rPr>
                <w:rFonts w:ascii="Times" w:hAnsi="Times" w:cs="Arial"/>
                <w:color w:val="222222"/>
              </w:rPr>
              <w:t>2015-16</w:t>
            </w:r>
          </w:p>
        </w:tc>
        <w:tc>
          <w:tcPr>
            <w:tcW w:w="121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53160205" w14:textId="77777777" w:rsidR="00C96555" w:rsidRPr="009546A6" w:rsidRDefault="00C96555" w:rsidP="00C96555">
            <w:pPr>
              <w:jc w:val="center"/>
              <w:rPr>
                <w:rFonts w:ascii="Times" w:hAnsi="Times" w:cs="Arial"/>
                <w:color w:val="222222"/>
              </w:rPr>
            </w:pPr>
            <w:r w:rsidRPr="009546A6">
              <w:rPr>
                <w:rFonts w:ascii="Times" w:hAnsi="Times" w:cs="Arial"/>
                <w:color w:val="222222"/>
              </w:rPr>
              <w:t>Year 3</w:t>
            </w:r>
          </w:p>
          <w:p w14:paraId="0E5850D0" w14:textId="77777777" w:rsidR="00C96555" w:rsidRPr="009546A6" w:rsidRDefault="00C96555" w:rsidP="00C96555">
            <w:pPr>
              <w:jc w:val="center"/>
              <w:rPr>
                <w:rFonts w:ascii="Times" w:hAnsi="Times" w:cs="Arial"/>
                <w:color w:val="222222"/>
              </w:rPr>
            </w:pPr>
            <w:r w:rsidRPr="009546A6">
              <w:rPr>
                <w:rFonts w:ascii="Times" w:hAnsi="Times" w:cs="Arial"/>
                <w:color w:val="222222"/>
              </w:rPr>
              <w:t>2016-17</w:t>
            </w:r>
          </w:p>
        </w:tc>
        <w:tc>
          <w:tcPr>
            <w:tcW w:w="130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6D20EA9D" w14:textId="77777777" w:rsidR="00C96555" w:rsidRPr="009546A6" w:rsidRDefault="00C96555" w:rsidP="00C96555">
            <w:pPr>
              <w:jc w:val="center"/>
              <w:rPr>
                <w:rFonts w:ascii="Times" w:hAnsi="Times" w:cs="Arial"/>
                <w:color w:val="222222"/>
              </w:rPr>
            </w:pPr>
            <w:r w:rsidRPr="009546A6">
              <w:rPr>
                <w:rFonts w:ascii="Times" w:hAnsi="Times" w:cs="Arial"/>
                <w:i/>
                <w:iCs/>
                <w:color w:val="222222"/>
              </w:rPr>
              <w:t>Total Increase</w:t>
            </w:r>
          </w:p>
        </w:tc>
      </w:tr>
      <w:tr w:rsidR="00C96555" w:rsidRPr="009546A6" w14:paraId="182B127B" w14:textId="77777777" w:rsidTr="00C96555">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75663640" w14:textId="77777777" w:rsidR="00C96555" w:rsidRPr="009546A6" w:rsidRDefault="00C96555" w:rsidP="00C96555">
            <w:pPr>
              <w:jc w:val="right"/>
              <w:rPr>
                <w:rFonts w:ascii="Times" w:hAnsi="Times" w:cs="Arial"/>
                <w:color w:val="222222"/>
              </w:rPr>
            </w:pPr>
            <w:r w:rsidRPr="009546A6">
              <w:rPr>
                <w:rFonts w:ascii="Times" w:hAnsi="Times" w:cs="Arial"/>
                <w:i/>
                <w:iCs/>
                <w:color w:val="222222"/>
              </w:rPr>
              <w:t>Non-FRP</w:t>
            </w:r>
          </w:p>
        </w:tc>
        <w:tc>
          <w:tcPr>
            <w:tcW w:w="117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bottom"/>
            <w:hideMark/>
          </w:tcPr>
          <w:p w14:paraId="6D3C1AB3" w14:textId="77777777" w:rsidR="00C96555" w:rsidRPr="009546A6" w:rsidRDefault="00C96555" w:rsidP="00C96555">
            <w:pPr>
              <w:jc w:val="center"/>
              <w:rPr>
                <w:rFonts w:ascii="Times" w:hAnsi="Times" w:cs="Arial"/>
                <w:color w:val="222222"/>
              </w:rPr>
            </w:pPr>
            <w:r w:rsidRPr="009546A6">
              <w:rPr>
                <w:rFonts w:ascii="Times" w:hAnsi="Times" w:cs="Arial"/>
                <w:color w:val="222222"/>
              </w:rPr>
              <w:t>58.9%</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5D94322" w14:textId="77777777" w:rsidR="00C96555" w:rsidRPr="009546A6" w:rsidRDefault="00C96555" w:rsidP="00C96555">
            <w:pPr>
              <w:jc w:val="center"/>
              <w:rPr>
                <w:rFonts w:ascii="Times" w:hAnsi="Times" w:cs="Arial"/>
                <w:color w:val="222222"/>
              </w:rPr>
            </w:pPr>
            <w:r w:rsidRPr="009546A6">
              <w:rPr>
                <w:rFonts w:ascii="Times" w:hAnsi="Times" w:cs="Arial"/>
                <w:color w:val="222222"/>
                <w:shd w:val="clear" w:color="auto" w:fill="FFFF00"/>
              </w:rPr>
              <w:t>62.2</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6AF13DCD" w14:textId="77777777" w:rsidR="00C96555" w:rsidRPr="009546A6" w:rsidRDefault="00C96555" w:rsidP="00C96555">
            <w:pPr>
              <w:jc w:val="center"/>
              <w:rPr>
                <w:rFonts w:ascii="Times" w:hAnsi="Times" w:cs="Arial"/>
                <w:color w:val="222222"/>
              </w:rPr>
            </w:pPr>
            <w:r w:rsidRPr="009546A6">
              <w:rPr>
                <w:rFonts w:ascii="Times" w:hAnsi="Times" w:cs="Arial"/>
                <w:color w:val="222222"/>
                <w:shd w:val="clear" w:color="auto" w:fill="FFFF00"/>
              </w:rPr>
              <w:t>65.5</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43DCC221" w14:textId="77777777" w:rsidR="00C96555" w:rsidRPr="009546A6" w:rsidRDefault="00C96555" w:rsidP="00C96555">
            <w:pPr>
              <w:jc w:val="center"/>
              <w:rPr>
                <w:rFonts w:ascii="Times" w:hAnsi="Times" w:cs="Arial"/>
                <w:color w:val="222222"/>
              </w:rPr>
            </w:pPr>
            <w:r w:rsidRPr="009546A6">
              <w:rPr>
                <w:rFonts w:ascii="Times" w:hAnsi="Times" w:cs="Arial"/>
                <w:color w:val="222222"/>
                <w:shd w:val="clear" w:color="auto" w:fill="FFFF00"/>
              </w:rPr>
              <w:t>68.9</w:t>
            </w:r>
          </w:p>
        </w:tc>
        <w:tc>
          <w:tcPr>
            <w:tcW w:w="13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0710521F" w14:textId="77777777" w:rsidR="00C96555" w:rsidRPr="009546A6" w:rsidRDefault="00C96555" w:rsidP="00C96555">
            <w:pPr>
              <w:jc w:val="right"/>
              <w:rPr>
                <w:rFonts w:ascii="Times" w:hAnsi="Times" w:cs="Arial"/>
                <w:color w:val="222222"/>
              </w:rPr>
            </w:pPr>
            <w:r w:rsidRPr="009546A6">
              <w:rPr>
                <w:rFonts w:ascii="Times" w:hAnsi="Times" w:cs="Arial"/>
                <w:i/>
                <w:iCs/>
                <w:color w:val="222222"/>
              </w:rPr>
              <w:t>10 </w:t>
            </w:r>
          </w:p>
        </w:tc>
      </w:tr>
      <w:tr w:rsidR="00C96555" w:rsidRPr="009546A6" w14:paraId="2868C599" w14:textId="77777777" w:rsidTr="00C96555">
        <w:tc>
          <w:tcPr>
            <w:tcW w:w="251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bottom"/>
            <w:hideMark/>
          </w:tcPr>
          <w:p w14:paraId="4770BA65" w14:textId="77777777" w:rsidR="00C96555" w:rsidRPr="009546A6" w:rsidRDefault="00C96555" w:rsidP="00C96555">
            <w:pPr>
              <w:jc w:val="right"/>
              <w:rPr>
                <w:rFonts w:ascii="Times" w:hAnsi="Times" w:cs="Arial"/>
                <w:color w:val="222222"/>
              </w:rPr>
            </w:pPr>
            <w:r w:rsidRPr="009546A6">
              <w:rPr>
                <w:rFonts w:ascii="Times" w:hAnsi="Times" w:cs="Arial"/>
                <w:i/>
                <w:iCs/>
                <w:color w:val="222222"/>
              </w:rPr>
              <w:t>FRP</w:t>
            </w:r>
          </w:p>
        </w:tc>
        <w:tc>
          <w:tcPr>
            <w:tcW w:w="1178" w:type="dxa"/>
            <w:tcBorders>
              <w:top w:val="nil"/>
              <w:left w:val="nil"/>
              <w:bottom w:val="single" w:sz="8" w:space="0" w:color="auto"/>
              <w:right w:val="double" w:sz="4" w:space="0" w:color="auto"/>
            </w:tcBorders>
            <w:shd w:val="clear" w:color="auto" w:fill="FFFFFF"/>
            <w:tcMar>
              <w:top w:w="0" w:type="dxa"/>
              <w:left w:w="108" w:type="dxa"/>
              <w:bottom w:w="0" w:type="dxa"/>
              <w:right w:w="108" w:type="dxa"/>
            </w:tcMar>
            <w:vAlign w:val="bottom"/>
            <w:hideMark/>
          </w:tcPr>
          <w:p w14:paraId="4AAB99FE" w14:textId="77777777" w:rsidR="00C96555" w:rsidRPr="009546A6" w:rsidRDefault="00C96555" w:rsidP="00C96555">
            <w:pPr>
              <w:jc w:val="center"/>
              <w:rPr>
                <w:rFonts w:ascii="Times" w:hAnsi="Times" w:cs="Arial"/>
                <w:color w:val="222222"/>
              </w:rPr>
            </w:pPr>
            <w:r w:rsidRPr="009546A6">
              <w:rPr>
                <w:rFonts w:ascii="Times" w:hAnsi="Times" w:cs="Arial"/>
                <w:color w:val="222222"/>
              </w:rPr>
              <w:t>52.1%</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343F954B" w14:textId="77777777" w:rsidR="00C96555" w:rsidRPr="009546A6" w:rsidRDefault="00C96555" w:rsidP="00C96555">
            <w:pPr>
              <w:jc w:val="center"/>
              <w:rPr>
                <w:rFonts w:ascii="Times" w:hAnsi="Times" w:cs="Arial"/>
                <w:color w:val="222222"/>
              </w:rPr>
            </w:pPr>
            <w:r w:rsidRPr="009546A6">
              <w:rPr>
                <w:rFonts w:ascii="Times" w:hAnsi="Times" w:cs="Arial"/>
                <w:color w:val="222222"/>
                <w:shd w:val="clear" w:color="auto" w:fill="FFFF00"/>
              </w:rPr>
              <w:t>57.7</w:t>
            </w:r>
          </w:p>
        </w:tc>
        <w:tc>
          <w:tcPr>
            <w:tcW w:w="114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064F26EE" w14:textId="77777777" w:rsidR="00C96555" w:rsidRPr="009546A6" w:rsidRDefault="00C96555" w:rsidP="00C96555">
            <w:pPr>
              <w:jc w:val="center"/>
              <w:rPr>
                <w:rFonts w:ascii="Times" w:hAnsi="Times" w:cs="Arial"/>
                <w:color w:val="222222"/>
              </w:rPr>
            </w:pPr>
            <w:r w:rsidRPr="009546A6">
              <w:rPr>
                <w:rFonts w:ascii="Times" w:hAnsi="Times" w:cs="Arial"/>
                <w:color w:val="222222"/>
                <w:shd w:val="clear" w:color="auto" w:fill="FFFF00"/>
              </w:rPr>
              <w:t>63.3</w:t>
            </w:r>
          </w:p>
        </w:tc>
        <w:tc>
          <w:tcPr>
            <w:tcW w:w="121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bottom"/>
            <w:hideMark/>
          </w:tcPr>
          <w:p w14:paraId="25953348" w14:textId="77777777" w:rsidR="00C96555" w:rsidRPr="009546A6" w:rsidRDefault="00C96555" w:rsidP="00C96555">
            <w:pPr>
              <w:jc w:val="center"/>
              <w:rPr>
                <w:rFonts w:ascii="Times" w:hAnsi="Times" w:cs="Arial"/>
                <w:color w:val="222222"/>
              </w:rPr>
            </w:pPr>
            <w:r w:rsidRPr="009546A6">
              <w:rPr>
                <w:rFonts w:ascii="Times" w:hAnsi="Times" w:cs="Arial"/>
                <w:color w:val="222222"/>
                <w:shd w:val="clear" w:color="auto" w:fill="FFFF00"/>
              </w:rPr>
              <w:t>68.9</w:t>
            </w:r>
          </w:p>
        </w:tc>
        <w:tc>
          <w:tcPr>
            <w:tcW w:w="1309" w:type="dxa"/>
            <w:tcBorders>
              <w:top w:val="nil"/>
              <w:left w:val="nil"/>
              <w:bottom w:val="single" w:sz="8" w:space="0" w:color="auto"/>
              <w:right w:val="single" w:sz="8" w:space="0" w:color="auto"/>
            </w:tcBorders>
            <w:shd w:val="clear" w:color="auto" w:fill="D9D9D9"/>
            <w:tcMar>
              <w:top w:w="0" w:type="dxa"/>
              <w:left w:w="108" w:type="dxa"/>
              <w:bottom w:w="0" w:type="dxa"/>
              <w:right w:w="108" w:type="dxa"/>
            </w:tcMar>
            <w:vAlign w:val="bottom"/>
            <w:hideMark/>
          </w:tcPr>
          <w:p w14:paraId="67DD1B2F" w14:textId="77777777" w:rsidR="00C96555" w:rsidRPr="009546A6" w:rsidRDefault="00C96555" w:rsidP="00C96555">
            <w:pPr>
              <w:jc w:val="right"/>
              <w:rPr>
                <w:rFonts w:ascii="Times" w:hAnsi="Times" w:cs="Arial"/>
                <w:color w:val="222222"/>
              </w:rPr>
            </w:pPr>
            <w:r w:rsidRPr="009546A6">
              <w:rPr>
                <w:rFonts w:ascii="Times" w:hAnsi="Times" w:cs="Arial"/>
                <w:i/>
                <w:iCs/>
                <w:color w:val="222222"/>
              </w:rPr>
              <w:t>16.8 </w:t>
            </w:r>
          </w:p>
        </w:tc>
      </w:tr>
    </w:tbl>
    <w:p w14:paraId="56714B28" w14:textId="77777777" w:rsidR="00C96555" w:rsidRPr="009546A6" w:rsidRDefault="00C96555" w:rsidP="00C96555">
      <w:pPr>
        <w:rPr>
          <w:rFonts w:ascii="Times" w:eastAsia="Times New Roman" w:hAnsi="Times" w:cs="Times New Roman"/>
        </w:rPr>
      </w:pPr>
    </w:p>
    <w:p w14:paraId="535D2FCC" w14:textId="77777777" w:rsidR="001B7287" w:rsidRPr="009546A6" w:rsidRDefault="001B7287" w:rsidP="001B7287">
      <w:pPr>
        <w:pStyle w:val="NormalWeb"/>
        <w:spacing w:after="0"/>
        <w:rPr>
          <w:sz w:val="24"/>
          <w:szCs w:val="24"/>
        </w:rPr>
      </w:pPr>
    </w:p>
    <w:p w14:paraId="38FF7F06" w14:textId="77777777" w:rsidR="001B7287" w:rsidRPr="009546A6" w:rsidRDefault="001B7287" w:rsidP="001B7287">
      <w:pPr>
        <w:pStyle w:val="NormalWeb"/>
        <w:spacing w:after="0"/>
        <w:rPr>
          <w:sz w:val="24"/>
          <w:szCs w:val="24"/>
        </w:rPr>
      </w:pPr>
      <w:r w:rsidRPr="009546A6">
        <w:rPr>
          <w:b/>
          <w:bCs/>
          <w:sz w:val="24"/>
          <w:szCs w:val="24"/>
          <w:u w:val="single"/>
        </w:rPr>
        <w:t>Goal 1</w:t>
      </w:r>
      <w:bookmarkStart w:id="0" w:name="_GoBack"/>
      <w:bookmarkEnd w:id="0"/>
    </w:p>
    <w:p w14:paraId="3CB8E1D2" w14:textId="77777777" w:rsidR="001B7287" w:rsidRPr="00D1022F" w:rsidRDefault="001B7287" w:rsidP="001B7287">
      <w:pPr>
        <w:pStyle w:val="NormalWeb"/>
        <w:spacing w:after="0"/>
        <w:rPr>
          <w:sz w:val="24"/>
          <w:szCs w:val="24"/>
        </w:rPr>
      </w:pPr>
      <w:r w:rsidRPr="009546A6">
        <w:rPr>
          <w:sz w:val="24"/>
          <w:szCs w:val="24"/>
        </w:rPr>
        <w:t>We will provide opportunities for our students to establish and maintain relationships</w:t>
      </w:r>
      <w:r w:rsidRPr="00D1022F">
        <w:rPr>
          <w:sz w:val="24"/>
          <w:szCs w:val="24"/>
        </w:rPr>
        <w:t xml:space="preserve"> with students from ISD 742 – North Community School through academic collaboration, experiential learning and cultural sharing. Additionally, we will provide opportunities for our </w:t>
      </w:r>
      <w:r w:rsidR="006E3E39" w:rsidRPr="00D1022F">
        <w:rPr>
          <w:sz w:val="24"/>
          <w:szCs w:val="24"/>
        </w:rPr>
        <w:t xml:space="preserve">Eighth grade </w:t>
      </w:r>
      <w:r w:rsidRPr="00D1022F">
        <w:rPr>
          <w:sz w:val="24"/>
          <w:szCs w:val="24"/>
        </w:rPr>
        <w:t xml:space="preserve">students to </w:t>
      </w:r>
      <w:r w:rsidR="006E3E39" w:rsidRPr="00D1022F">
        <w:rPr>
          <w:sz w:val="24"/>
          <w:szCs w:val="24"/>
        </w:rPr>
        <w:t xml:space="preserve">both, increase opportunities to increase their reading comprehension while </w:t>
      </w:r>
      <w:r w:rsidRPr="00D1022F">
        <w:rPr>
          <w:sz w:val="24"/>
          <w:szCs w:val="24"/>
        </w:rPr>
        <w:t>learn</w:t>
      </w:r>
      <w:r w:rsidR="006E3E39" w:rsidRPr="00D1022F">
        <w:rPr>
          <w:sz w:val="24"/>
          <w:szCs w:val="24"/>
        </w:rPr>
        <w:t>ing</w:t>
      </w:r>
      <w:r w:rsidRPr="00D1022F">
        <w:rPr>
          <w:sz w:val="24"/>
          <w:szCs w:val="24"/>
        </w:rPr>
        <w:t xml:space="preserve"> about other cultures</w:t>
      </w:r>
      <w:r w:rsidR="006E3E39" w:rsidRPr="00D1022F">
        <w:rPr>
          <w:sz w:val="24"/>
          <w:szCs w:val="24"/>
        </w:rPr>
        <w:t>. Through project based learning, students will have</w:t>
      </w:r>
      <w:r w:rsidRPr="00D1022F">
        <w:rPr>
          <w:sz w:val="24"/>
          <w:szCs w:val="24"/>
        </w:rPr>
        <w:t xml:space="preserve"> </w:t>
      </w:r>
      <w:r w:rsidR="006E3E39" w:rsidRPr="00D1022F">
        <w:rPr>
          <w:sz w:val="24"/>
          <w:szCs w:val="24"/>
        </w:rPr>
        <w:t>a</w:t>
      </w:r>
      <w:r w:rsidRPr="00D1022F">
        <w:rPr>
          <w:sz w:val="24"/>
          <w:szCs w:val="24"/>
        </w:rPr>
        <w:t xml:space="preserve"> better understand</w:t>
      </w:r>
      <w:r w:rsidR="006E3E39" w:rsidRPr="00D1022F">
        <w:rPr>
          <w:sz w:val="24"/>
          <w:szCs w:val="24"/>
        </w:rPr>
        <w:t>ing of</w:t>
      </w:r>
      <w:r w:rsidRPr="00D1022F">
        <w:rPr>
          <w:sz w:val="24"/>
          <w:szCs w:val="24"/>
        </w:rPr>
        <w:t xml:space="preserve"> </w:t>
      </w:r>
      <w:r w:rsidR="006E3E39" w:rsidRPr="00D1022F">
        <w:rPr>
          <w:sz w:val="24"/>
          <w:szCs w:val="24"/>
        </w:rPr>
        <w:t>other cultures and be more willing to bridge the perceived</w:t>
      </w:r>
      <w:r w:rsidRPr="00D1022F">
        <w:rPr>
          <w:sz w:val="24"/>
          <w:szCs w:val="24"/>
        </w:rPr>
        <w:t xml:space="preserve"> differences</w:t>
      </w:r>
      <w:r w:rsidR="006E3E39" w:rsidRPr="00D1022F">
        <w:rPr>
          <w:sz w:val="24"/>
          <w:szCs w:val="24"/>
        </w:rPr>
        <w:t>, provide opportunities to establish quality relationships and form lasting bonds</w:t>
      </w:r>
      <w:r w:rsidRPr="00D1022F">
        <w:rPr>
          <w:sz w:val="24"/>
          <w:szCs w:val="24"/>
        </w:rPr>
        <w:t xml:space="preserve">. We </w:t>
      </w:r>
      <w:r w:rsidR="006E3E39" w:rsidRPr="00D1022F">
        <w:rPr>
          <w:sz w:val="24"/>
          <w:szCs w:val="24"/>
        </w:rPr>
        <w:t xml:space="preserve">intend to all of our students </w:t>
      </w:r>
      <w:proofErr w:type="gramStart"/>
      <w:r w:rsidR="006E3E39" w:rsidRPr="00D1022F">
        <w:rPr>
          <w:sz w:val="24"/>
          <w:szCs w:val="24"/>
        </w:rPr>
        <w:t>an</w:t>
      </w:r>
      <w:proofErr w:type="gramEnd"/>
      <w:r w:rsidR="006E3E39" w:rsidRPr="00D1022F">
        <w:rPr>
          <w:sz w:val="24"/>
          <w:szCs w:val="24"/>
        </w:rPr>
        <w:t xml:space="preserve"> opportunity </w:t>
      </w:r>
      <w:r w:rsidRPr="00D1022F">
        <w:rPr>
          <w:sz w:val="24"/>
          <w:szCs w:val="24"/>
        </w:rPr>
        <w:t xml:space="preserve">to overcome </w:t>
      </w:r>
      <w:r w:rsidR="006E3E39" w:rsidRPr="00D1022F">
        <w:rPr>
          <w:sz w:val="24"/>
          <w:szCs w:val="24"/>
        </w:rPr>
        <w:t xml:space="preserve">the </w:t>
      </w:r>
      <w:proofErr w:type="spellStart"/>
      <w:r w:rsidR="006E3E39" w:rsidRPr="00D1022F">
        <w:rPr>
          <w:sz w:val="24"/>
          <w:szCs w:val="24"/>
        </w:rPr>
        <w:t>mis</w:t>
      </w:r>
      <w:proofErr w:type="spellEnd"/>
      <w:r w:rsidR="006E3E39" w:rsidRPr="00D1022F">
        <w:rPr>
          <w:sz w:val="24"/>
          <w:szCs w:val="24"/>
        </w:rPr>
        <w:t>-informed</w:t>
      </w:r>
      <w:r w:rsidRPr="00D1022F">
        <w:rPr>
          <w:sz w:val="24"/>
          <w:szCs w:val="24"/>
        </w:rPr>
        <w:t xml:space="preserve"> prejudice</w:t>
      </w:r>
      <w:r w:rsidR="006E3E39" w:rsidRPr="00D1022F">
        <w:rPr>
          <w:sz w:val="24"/>
          <w:szCs w:val="24"/>
        </w:rPr>
        <w:t>s that are perpetuated from the lack of quality connections and mutual understanding</w:t>
      </w:r>
      <w:r w:rsidRPr="00D1022F">
        <w:rPr>
          <w:sz w:val="24"/>
          <w:szCs w:val="24"/>
        </w:rPr>
        <w:t xml:space="preserve">. </w:t>
      </w:r>
    </w:p>
    <w:p w14:paraId="1BBC0A8F" w14:textId="77777777" w:rsidR="00A57A43" w:rsidRPr="00D1022F" w:rsidRDefault="006E3E39" w:rsidP="00A57A43">
      <w:pPr>
        <w:pStyle w:val="NormalWeb"/>
        <w:spacing w:after="0"/>
        <w:rPr>
          <w:sz w:val="24"/>
          <w:szCs w:val="24"/>
        </w:rPr>
      </w:pPr>
      <w:r w:rsidRPr="00D1022F">
        <w:rPr>
          <w:sz w:val="24"/>
          <w:szCs w:val="24"/>
          <w:u w:val="single"/>
        </w:rPr>
        <w:t>Activ</w:t>
      </w:r>
      <w:r w:rsidR="00A57A43" w:rsidRPr="00D1022F">
        <w:rPr>
          <w:sz w:val="24"/>
          <w:szCs w:val="24"/>
          <w:u w:val="single"/>
        </w:rPr>
        <w:t xml:space="preserve">ity </w:t>
      </w:r>
      <w:r w:rsidR="00167279" w:rsidRPr="00D1022F">
        <w:rPr>
          <w:sz w:val="24"/>
          <w:szCs w:val="24"/>
          <w:u w:val="single"/>
        </w:rPr>
        <w:t>1</w:t>
      </w:r>
    </w:p>
    <w:p w14:paraId="17EDDE8D" w14:textId="77777777" w:rsidR="001B7287" w:rsidRPr="00D1022F" w:rsidRDefault="00A57A43" w:rsidP="001B7287">
      <w:pPr>
        <w:pStyle w:val="NormalWeb"/>
        <w:spacing w:after="0"/>
        <w:rPr>
          <w:sz w:val="24"/>
          <w:szCs w:val="24"/>
        </w:rPr>
      </w:pPr>
      <w:r w:rsidRPr="00D1022F">
        <w:rPr>
          <w:rFonts w:cs="Arial"/>
          <w:color w:val="000000"/>
          <w:sz w:val="24"/>
          <w:szCs w:val="24"/>
        </w:rPr>
        <w:t>Research based interventions that include formative assessment practices to reduce achievement disparities</w:t>
      </w:r>
      <w:r w:rsidR="00C96555" w:rsidRPr="00D1022F">
        <w:rPr>
          <w:rFonts w:cs="Arial"/>
          <w:color w:val="000000"/>
          <w:sz w:val="24"/>
          <w:szCs w:val="24"/>
        </w:rPr>
        <w:t xml:space="preserve"> </w:t>
      </w:r>
      <w:r w:rsidRPr="00D1022F">
        <w:rPr>
          <w:rFonts w:cs="Arial"/>
          <w:color w:val="000000"/>
          <w:sz w:val="24"/>
          <w:szCs w:val="24"/>
        </w:rPr>
        <w:t xml:space="preserve">as measured by student progress and growth on state reading and math assessments and aligned with Worlds Best Workforce (Sec. 29, </w:t>
      </w:r>
      <w:proofErr w:type="spellStart"/>
      <w:r w:rsidRPr="00D1022F">
        <w:rPr>
          <w:rFonts w:cs="Arial"/>
          <w:color w:val="000000"/>
          <w:sz w:val="24"/>
          <w:szCs w:val="24"/>
        </w:rPr>
        <w:t>subd</w:t>
      </w:r>
      <w:proofErr w:type="spellEnd"/>
      <w:r w:rsidRPr="00D1022F">
        <w:rPr>
          <w:rFonts w:cs="Arial"/>
          <w:color w:val="000000"/>
          <w:sz w:val="24"/>
          <w:szCs w:val="24"/>
        </w:rPr>
        <w:t>. 2 (b)).</w:t>
      </w:r>
      <w:r w:rsidR="001B7287" w:rsidRPr="00D1022F">
        <w:rPr>
          <w:sz w:val="24"/>
          <w:szCs w:val="24"/>
          <w:u w:val="single"/>
        </w:rPr>
        <w:t>Activity 2</w:t>
      </w:r>
    </w:p>
    <w:p w14:paraId="1B7F8F75" w14:textId="77777777" w:rsidR="006B5ABF" w:rsidRPr="00D1022F" w:rsidRDefault="006B5ABF" w:rsidP="006B5ABF">
      <w:pPr>
        <w:ind w:left="-450"/>
        <w:rPr>
          <w:rFonts w:ascii="Times" w:hAnsi="Times"/>
          <w:b/>
        </w:rPr>
      </w:pPr>
    </w:p>
    <w:p w14:paraId="07AF32E1" w14:textId="77777777" w:rsidR="006B5ABF" w:rsidRPr="00D1022F" w:rsidRDefault="00F66E31" w:rsidP="006B5ABF">
      <w:pPr>
        <w:ind w:left="-450"/>
        <w:rPr>
          <w:rFonts w:ascii="Times" w:hAnsi="Times"/>
        </w:rPr>
      </w:pPr>
      <w:r w:rsidRPr="00D1022F">
        <w:rPr>
          <w:rFonts w:ascii="Times" w:hAnsi="Times"/>
        </w:rPr>
        <w:t>Reading</w:t>
      </w:r>
      <w:r w:rsidR="006B5ABF" w:rsidRPr="00D1022F">
        <w:rPr>
          <w:rFonts w:ascii="Times" w:hAnsi="Times"/>
        </w:rPr>
        <w:t xml:space="preserve"> Goal </w:t>
      </w:r>
    </w:p>
    <w:p w14:paraId="673F9E21" w14:textId="77777777" w:rsidR="006B5ABF" w:rsidRPr="00D1022F" w:rsidRDefault="006B5ABF" w:rsidP="006B5ABF">
      <w:pPr>
        <w:ind w:left="720" w:right="720"/>
        <w:rPr>
          <w:rFonts w:ascii="Times" w:hAnsi="Times"/>
        </w:rPr>
      </w:pPr>
      <w:r w:rsidRPr="00D1022F">
        <w:rPr>
          <w:rFonts w:ascii="Times" w:hAnsi="Times"/>
        </w:rPr>
        <w:lastRenderedPageBreak/>
        <w:t xml:space="preserve">Close the proficiency GAP between the </w:t>
      </w:r>
      <w:sdt>
        <w:sdtPr>
          <w:rPr>
            <w:rFonts w:ascii="Times" w:hAnsi="Times"/>
          </w:rPr>
          <w:alias w:val="List any and all student subgroup(s) you will be focusing on"/>
          <w:tag w:val="List any and all student subgroup(s) you will be focusing on"/>
          <w:id w:val="-384648189"/>
          <w:text/>
        </w:sdtPr>
        <w:sdtEndPr/>
        <w:sdtContent>
          <w:r w:rsidRPr="00D1022F">
            <w:rPr>
              <w:rFonts w:ascii="Times" w:hAnsi="Times"/>
            </w:rPr>
            <w:t>non-FRP and FRP</w:t>
          </w:r>
        </w:sdtContent>
      </w:sdt>
      <w:r w:rsidRPr="00D1022F">
        <w:rPr>
          <w:rFonts w:ascii="Times" w:hAnsi="Times"/>
        </w:rPr>
        <w:t xml:space="preserve"> 8</w:t>
      </w:r>
      <w:r w:rsidRPr="00D1022F">
        <w:rPr>
          <w:rFonts w:ascii="Times" w:hAnsi="Times"/>
          <w:vertAlign w:val="superscript"/>
        </w:rPr>
        <w:t>th</w:t>
      </w:r>
      <w:r w:rsidRPr="00D1022F">
        <w:rPr>
          <w:rFonts w:ascii="Times" w:hAnsi="Times"/>
        </w:rPr>
        <w:t xml:space="preserve"> grade</w:t>
      </w:r>
      <w:r w:rsidR="006E3E39" w:rsidRPr="00D1022F">
        <w:rPr>
          <w:rFonts w:ascii="Times" w:hAnsi="Times"/>
        </w:rPr>
        <w:t xml:space="preserve"> students</w:t>
      </w:r>
      <w:r w:rsidRPr="00D1022F">
        <w:rPr>
          <w:rFonts w:ascii="Times" w:hAnsi="Times"/>
        </w:rPr>
        <w:t xml:space="preserve"> tested within the Holdingford District on all </w:t>
      </w:r>
      <w:r w:rsidR="00CF3C53" w:rsidRPr="00D1022F">
        <w:rPr>
          <w:rFonts w:ascii="Times" w:hAnsi="Times"/>
        </w:rPr>
        <w:t xml:space="preserve">Reading </w:t>
      </w:r>
      <w:r w:rsidRPr="00D1022F">
        <w:rPr>
          <w:rFonts w:ascii="Times" w:hAnsi="Times"/>
        </w:rPr>
        <w:t>accountability tests (MCA, MOD, MTAS)</w:t>
      </w:r>
      <w:r w:rsidR="00CF3C53" w:rsidRPr="00D1022F">
        <w:rPr>
          <w:rFonts w:ascii="Times" w:hAnsi="Times"/>
        </w:rPr>
        <w:t xml:space="preserve">. </w:t>
      </w:r>
      <w:r w:rsidR="00DB28F6" w:rsidRPr="00D1022F">
        <w:rPr>
          <w:rFonts w:ascii="Times" w:hAnsi="Times"/>
        </w:rPr>
        <w:t>For this year’s 8</w:t>
      </w:r>
      <w:r w:rsidR="00DB28F6" w:rsidRPr="00D1022F">
        <w:rPr>
          <w:rFonts w:ascii="Times" w:hAnsi="Times"/>
          <w:vertAlign w:val="superscript"/>
        </w:rPr>
        <w:t>th</w:t>
      </w:r>
      <w:r w:rsidR="00DB28F6" w:rsidRPr="00D1022F">
        <w:rPr>
          <w:rFonts w:ascii="Times" w:hAnsi="Times"/>
        </w:rPr>
        <w:t xml:space="preserve"> grade students, o</w:t>
      </w:r>
      <w:r w:rsidR="00CF3C53" w:rsidRPr="00D1022F">
        <w:rPr>
          <w:rFonts w:ascii="Times" w:hAnsi="Times"/>
        </w:rPr>
        <w:t>ur goal is to increasing</w:t>
      </w:r>
      <w:r w:rsidRPr="00D1022F">
        <w:rPr>
          <w:rFonts w:ascii="Times" w:hAnsi="Times"/>
        </w:rPr>
        <w:t xml:space="preserve"> the proficiency of </w:t>
      </w:r>
      <w:sdt>
        <w:sdtPr>
          <w:rPr>
            <w:rFonts w:ascii="Times" w:hAnsi="Times"/>
          </w:rPr>
          <w:alias w:val="List any and all student subgroup(s) you will be focusing on"/>
          <w:tag w:val="List any and all student subgroup(s) you will be focusing on"/>
          <w:id w:val="-454718002"/>
          <w:text/>
        </w:sdtPr>
        <w:sdtEndPr/>
        <w:sdtContent>
          <w:r w:rsidRPr="00D1022F">
            <w:rPr>
              <w:rFonts w:ascii="Times" w:hAnsi="Times"/>
            </w:rPr>
            <w:t>all students, and the non-FRP and FRP</w:t>
          </w:r>
        </w:sdtContent>
      </w:sdt>
      <w:r w:rsidR="00CF3C53" w:rsidRPr="00D1022F">
        <w:rPr>
          <w:rFonts w:ascii="Times" w:hAnsi="Times"/>
        </w:rPr>
        <w:t xml:space="preserve"> students</w:t>
      </w:r>
      <w:r w:rsidR="00DB28F6" w:rsidRPr="00D1022F">
        <w:rPr>
          <w:rFonts w:ascii="Times" w:hAnsi="Times"/>
        </w:rPr>
        <w:t>. Specifically we intend to increase the proficiency from 58.8% to 68% proficiency for the cohort of FRP students and from 63% to 70% proficiency for non-FRP students. This we believe is very attainable</w:t>
      </w:r>
      <w:r w:rsidR="00CF3C53" w:rsidRPr="00D1022F">
        <w:rPr>
          <w:rFonts w:ascii="Times" w:hAnsi="Times"/>
        </w:rPr>
        <w:t>.</w:t>
      </w:r>
    </w:p>
    <w:p w14:paraId="0EA24144" w14:textId="77777777" w:rsidR="00AE61B0" w:rsidRPr="00D1022F" w:rsidRDefault="001B7287" w:rsidP="00AE61B0">
      <w:pPr>
        <w:pStyle w:val="NormalWeb"/>
        <w:spacing w:after="0"/>
        <w:ind w:firstLine="720"/>
        <w:rPr>
          <w:sz w:val="24"/>
          <w:szCs w:val="24"/>
        </w:rPr>
      </w:pPr>
      <w:r w:rsidRPr="00D1022F">
        <w:rPr>
          <w:sz w:val="24"/>
          <w:szCs w:val="24"/>
        </w:rPr>
        <w:t xml:space="preserve">There are </w:t>
      </w:r>
      <w:r w:rsidR="003C1B63" w:rsidRPr="00D1022F">
        <w:rPr>
          <w:sz w:val="24"/>
          <w:szCs w:val="24"/>
        </w:rPr>
        <w:t>three</w:t>
      </w:r>
      <w:r w:rsidRPr="00D1022F">
        <w:rPr>
          <w:sz w:val="24"/>
          <w:szCs w:val="24"/>
        </w:rPr>
        <w:t xml:space="preserve"> sections of 8</w:t>
      </w:r>
      <w:r w:rsidRPr="00D1022F">
        <w:rPr>
          <w:sz w:val="24"/>
          <w:szCs w:val="24"/>
          <w:vertAlign w:val="superscript"/>
        </w:rPr>
        <w:t>th</w:t>
      </w:r>
      <w:r w:rsidRPr="00D1022F">
        <w:rPr>
          <w:sz w:val="24"/>
          <w:szCs w:val="24"/>
        </w:rPr>
        <w:t xml:space="preserve"> grade students who spend a semester in an integration class</w:t>
      </w:r>
      <w:r w:rsidR="00CF3C53" w:rsidRPr="00D1022F">
        <w:rPr>
          <w:sz w:val="24"/>
          <w:szCs w:val="24"/>
        </w:rPr>
        <w:t>,</w:t>
      </w:r>
      <w:r w:rsidRPr="00D1022F">
        <w:rPr>
          <w:sz w:val="24"/>
          <w:szCs w:val="24"/>
        </w:rPr>
        <w:t xml:space="preserve"> every other day (40 hours per semester).</w:t>
      </w:r>
    </w:p>
    <w:p w14:paraId="01AE890D" w14:textId="77777777" w:rsidR="00AE61B0" w:rsidRPr="00D1022F" w:rsidRDefault="000003AB" w:rsidP="00AE61B0">
      <w:pPr>
        <w:pStyle w:val="NormalWeb"/>
        <w:spacing w:after="0"/>
        <w:ind w:firstLine="720"/>
        <w:rPr>
          <w:sz w:val="24"/>
          <w:szCs w:val="24"/>
        </w:rPr>
      </w:pPr>
      <w:r w:rsidRPr="00D1022F">
        <w:rPr>
          <w:sz w:val="24"/>
          <w:szCs w:val="24"/>
        </w:rPr>
        <w:t>The Integration teacher</w:t>
      </w:r>
      <w:r w:rsidR="001B7287" w:rsidRPr="00D1022F">
        <w:rPr>
          <w:sz w:val="24"/>
          <w:szCs w:val="24"/>
        </w:rPr>
        <w:t xml:space="preserve"> will </w:t>
      </w:r>
      <w:r w:rsidR="00CF3C53" w:rsidRPr="00D1022F">
        <w:rPr>
          <w:sz w:val="24"/>
          <w:szCs w:val="24"/>
        </w:rPr>
        <w:t>work</w:t>
      </w:r>
      <w:r w:rsidR="001B7287" w:rsidRPr="00D1022F">
        <w:rPr>
          <w:sz w:val="24"/>
          <w:szCs w:val="24"/>
        </w:rPr>
        <w:t xml:space="preserve"> </w:t>
      </w:r>
      <w:r w:rsidRPr="00D1022F">
        <w:rPr>
          <w:sz w:val="24"/>
          <w:szCs w:val="24"/>
        </w:rPr>
        <w:t>with each 8</w:t>
      </w:r>
      <w:r w:rsidRPr="00D1022F">
        <w:rPr>
          <w:sz w:val="24"/>
          <w:szCs w:val="24"/>
          <w:vertAlign w:val="superscript"/>
        </w:rPr>
        <w:t>th</w:t>
      </w:r>
      <w:r w:rsidRPr="00D1022F">
        <w:rPr>
          <w:sz w:val="24"/>
          <w:szCs w:val="24"/>
        </w:rPr>
        <w:t xml:space="preserve"> grade student </w:t>
      </w:r>
      <w:r w:rsidR="001B7287" w:rsidRPr="00D1022F">
        <w:rPr>
          <w:sz w:val="24"/>
          <w:szCs w:val="24"/>
        </w:rPr>
        <w:t xml:space="preserve">on individual proficiency goals </w:t>
      </w:r>
      <w:r w:rsidRPr="00D1022F">
        <w:rPr>
          <w:sz w:val="24"/>
          <w:szCs w:val="24"/>
        </w:rPr>
        <w:t>as measured by the reading MCA test. These</w:t>
      </w:r>
      <w:r w:rsidR="001B7287" w:rsidRPr="00D1022F">
        <w:rPr>
          <w:sz w:val="24"/>
          <w:szCs w:val="24"/>
        </w:rPr>
        <w:t xml:space="preserve"> </w:t>
      </w:r>
      <w:r w:rsidR="00CF3C53" w:rsidRPr="00D1022F">
        <w:rPr>
          <w:sz w:val="24"/>
          <w:szCs w:val="24"/>
        </w:rPr>
        <w:t xml:space="preserve">goals </w:t>
      </w:r>
      <w:r w:rsidR="001B7287" w:rsidRPr="00D1022F">
        <w:rPr>
          <w:sz w:val="24"/>
          <w:szCs w:val="24"/>
        </w:rPr>
        <w:t>will be established at t</w:t>
      </w:r>
      <w:r w:rsidRPr="00D1022F">
        <w:rPr>
          <w:sz w:val="24"/>
          <w:szCs w:val="24"/>
        </w:rPr>
        <w:t>he beginning of the school year</w:t>
      </w:r>
      <w:r w:rsidR="001B7287" w:rsidRPr="00D1022F">
        <w:rPr>
          <w:sz w:val="24"/>
          <w:szCs w:val="24"/>
        </w:rPr>
        <w:t xml:space="preserve">. Reading </w:t>
      </w:r>
      <w:r w:rsidRPr="00D1022F">
        <w:rPr>
          <w:sz w:val="24"/>
          <w:szCs w:val="24"/>
        </w:rPr>
        <w:t>support</w:t>
      </w:r>
      <w:r w:rsidR="001B7287" w:rsidRPr="00D1022F">
        <w:rPr>
          <w:sz w:val="24"/>
          <w:szCs w:val="24"/>
        </w:rPr>
        <w:t xml:space="preserve"> </w:t>
      </w:r>
      <w:r w:rsidR="00530BB3" w:rsidRPr="00D1022F">
        <w:rPr>
          <w:sz w:val="24"/>
          <w:szCs w:val="24"/>
        </w:rPr>
        <w:t>include</w:t>
      </w:r>
      <w:r w:rsidR="00DB28F6" w:rsidRPr="00D1022F">
        <w:rPr>
          <w:sz w:val="24"/>
          <w:szCs w:val="24"/>
        </w:rPr>
        <w:t>s t</w:t>
      </w:r>
      <w:r w:rsidRPr="00D1022F">
        <w:rPr>
          <w:sz w:val="24"/>
          <w:szCs w:val="24"/>
        </w:rPr>
        <w:t xml:space="preserve">he integration teacher </w:t>
      </w:r>
      <w:r w:rsidR="00CF3C53" w:rsidRPr="00D1022F">
        <w:rPr>
          <w:sz w:val="24"/>
          <w:szCs w:val="24"/>
        </w:rPr>
        <w:t>work</w:t>
      </w:r>
      <w:r w:rsidR="00DB28F6" w:rsidRPr="00D1022F">
        <w:rPr>
          <w:sz w:val="24"/>
          <w:szCs w:val="24"/>
        </w:rPr>
        <w:t>ing</w:t>
      </w:r>
      <w:r w:rsidRPr="00D1022F">
        <w:rPr>
          <w:sz w:val="24"/>
          <w:szCs w:val="24"/>
        </w:rPr>
        <w:t xml:space="preserve"> collaborative</w:t>
      </w:r>
      <w:r w:rsidR="00CF3C53" w:rsidRPr="00D1022F">
        <w:rPr>
          <w:sz w:val="24"/>
          <w:szCs w:val="24"/>
        </w:rPr>
        <w:t>ly</w:t>
      </w:r>
      <w:r w:rsidRPr="00D1022F">
        <w:rPr>
          <w:sz w:val="24"/>
          <w:szCs w:val="24"/>
        </w:rPr>
        <w:t xml:space="preserve"> with our 8</w:t>
      </w:r>
      <w:r w:rsidRPr="00D1022F">
        <w:rPr>
          <w:sz w:val="24"/>
          <w:szCs w:val="24"/>
          <w:vertAlign w:val="superscript"/>
        </w:rPr>
        <w:t>th</w:t>
      </w:r>
      <w:r w:rsidRPr="00D1022F">
        <w:rPr>
          <w:sz w:val="24"/>
          <w:szCs w:val="24"/>
        </w:rPr>
        <w:t xml:space="preserve"> grade </w:t>
      </w:r>
      <w:r w:rsidR="00DB28F6" w:rsidRPr="00D1022F">
        <w:rPr>
          <w:sz w:val="24"/>
          <w:szCs w:val="24"/>
        </w:rPr>
        <w:t>l</w:t>
      </w:r>
      <w:r w:rsidRPr="00D1022F">
        <w:rPr>
          <w:sz w:val="24"/>
          <w:szCs w:val="24"/>
        </w:rPr>
        <w:t xml:space="preserve">anguage </w:t>
      </w:r>
      <w:r w:rsidR="00DB28F6" w:rsidRPr="00D1022F">
        <w:rPr>
          <w:sz w:val="24"/>
          <w:szCs w:val="24"/>
        </w:rPr>
        <w:t>a</w:t>
      </w:r>
      <w:r w:rsidRPr="00D1022F">
        <w:rPr>
          <w:sz w:val="24"/>
          <w:szCs w:val="24"/>
        </w:rPr>
        <w:t xml:space="preserve">rts </w:t>
      </w:r>
      <w:r w:rsidR="00DB28F6" w:rsidRPr="00D1022F">
        <w:rPr>
          <w:sz w:val="24"/>
          <w:szCs w:val="24"/>
        </w:rPr>
        <w:t xml:space="preserve">and social studies </w:t>
      </w:r>
      <w:r w:rsidRPr="00D1022F">
        <w:rPr>
          <w:sz w:val="24"/>
          <w:szCs w:val="24"/>
        </w:rPr>
        <w:t>teacher</w:t>
      </w:r>
      <w:r w:rsidR="00DB28F6" w:rsidRPr="00D1022F">
        <w:rPr>
          <w:sz w:val="24"/>
          <w:szCs w:val="24"/>
        </w:rPr>
        <w:t>s</w:t>
      </w:r>
      <w:r w:rsidRPr="00D1022F">
        <w:rPr>
          <w:sz w:val="24"/>
          <w:szCs w:val="24"/>
        </w:rPr>
        <w:t xml:space="preserve"> to </w:t>
      </w:r>
      <w:r w:rsidR="00DB28F6" w:rsidRPr="00D1022F">
        <w:rPr>
          <w:sz w:val="24"/>
          <w:szCs w:val="24"/>
        </w:rPr>
        <w:t>examine</w:t>
      </w:r>
      <w:r w:rsidRPr="00D1022F">
        <w:rPr>
          <w:sz w:val="24"/>
          <w:szCs w:val="24"/>
        </w:rPr>
        <w:t xml:space="preserve"> </w:t>
      </w:r>
      <w:r w:rsidR="00CF3C53" w:rsidRPr="00D1022F">
        <w:rPr>
          <w:sz w:val="24"/>
          <w:szCs w:val="24"/>
        </w:rPr>
        <w:t>the areas where</w:t>
      </w:r>
      <w:r w:rsidRPr="00D1022F">
        <w:rPr>
          <w:sz w:val="24"/>
          <w:szCs w:val="24"/>
        </w:rPr>
        <w:t xml:space="preserve"> each student </w:t>
      </w:r>
      <w:r w:rsidR="00CF3C53" w:rsidRPr="00D1022F">
        <w:rPr>
          <w:sz w:val="24"/>
          <w:szCs w:val="24"/>
        </w:rPr>
        <w:t>struggled</w:t>
      </w:r>
      <w:r w:rsidRPr="00D1022F">
        <w:rPr>
          <w:sz w:val="24"/>
          <w:szCs w:val="24"/>
        </w:rPr>
        <w:t xml:space="preserve"> on the </w:t>
      </w:r>
      <w:r w:rsidR="00CF3C53" w:rsidRPr="00D1022F">
        <w:rPr>
          <w:sz w:val="24"/>
          <w:szCs w:val="24"/>
        </w:rPr>
        <w:t>reading</w:t>
      </w:r>
      <w:r w:rsidRPr="00D1022F">
        <w:rPr>
          <w:sz w:val="24"/>
          <w:szCs w:val="24"/>
        </w:rPr>
        <w:t xml:space="preserve"> test. </w:t>
      </w:r>
      <w:r w:rsidR="00CF3C53" w:rsidRPr="00D1022F">
        <w:rPr>
          <w:sz w:val="24"/>
          <w:szCs w:val="24"/>
        </w:rPr>
        <w:t xml:space="preserve">Practice </w:t>
      </w:r>
      <w:r w:rsidR="00DB28F6" w:rsidRPr="00D1022F">
        <w:rPr>
          <w:sz w:val="24"/>
          <w:szCs w:val="24"/>
        </w:rPr>
        <w:t xml:space="preserve">reading </w:t>
      </w:r>
      <w:r w:rsidR="00CF3C53" w:rsidRPr="00D1022F">
        <w:rPr>
          <w:sz w:val="24"/>
          <w:szCs w:val="24"/>
        </w:rPr>
        <w:t>assignments</w:t>
      </w:r>
      <w:r w:rsidR="00DB28F6" w:rsidRPr="00D1022F">
        <w:rPr>
          <w:sz w:val="24"/>
          <w:szCs w:val="24"/>
        </w:rPr>
        <w:t xml:space="preserve"> and </w:t>
      </w:r>
      <w:proofErr w:type="spellStart"/>
      <w:r w:rsidR="00CF3C53" w:rsidRPr="00D1022F">
        <w:rPr>
          <w:sz w:val="24"/>
          <w:szCs w:val="24"/>
        </w:rPr>
        <w:t>Lexiled</w:t>
      </w:r>
      <w:proofErr w:type="spellEnd"/>
      <w:r w:rsidR="00CF3C53" w:rsidRPr="00D1022F">
        <w:rPr>
          <w:sz w:val="24"/>
          <w:szCs w:val="24"/>
        </w:rPr>
        <w:t xml:space="preserve"> reading selections will be given to students in addition to a</w:t>
      </w:r>
      <w:r w:rsidRPr="00D1022F">
        <w:rPr>
          <w:sz w:val="24"/>
          <w:szCs w:val="24"/>
        </w:rPr>
        <w:t xml:space="preserve">ll </w:t>
      </w:r>
      <w:r w:rsidR="00DE07D0" w:rsidRPr="00D1022F">
        <w:rPr>
          <w:sz w:val="24"/>
          <w:szCs w:val="24"/>
        </w:rPr>
        <w:t>stu</w:t>
      </w:r>
      <w:r w:rsidR="00DB28F6" w:rsidRPr="00D1022F">
        <w:rPr>
          <w:sz w:val="24"/>
          <w:szCs w:val="24"/>
        </w:rPr>
        <w:t xml:space="preserve">dents </w:t>
      </w:r>
      <w:r w:rsidR="00CF3C53" w:rsidRPr="00D1022F">
        <w:rPr>
          <w:sz w:val="24"/>
          <w:szCs w:val="24"/>
        </w:rPr>
        <w:t>being</w:t>
      </w:r>
      <w:r w:rsidRPr="00D1022F">
        <w:rPr>
          <w:sz w:val="24"/>
          <w:szCs w:val="24"/>
        </w:rPr>
        <w:t xml:space="preserve"> assigned </w:t>
      </w:r>
      <w:r w:rsidR="00CF3C53" w:rsidRPr="00D1022F">
        <w:rPr>
          <w:sz w:val="24"/>
          <w:szCs w:val="24"/>
        </w:rPr>
        <w:t>a</w:t>
      </w:r>
      <w:r w:rsidRPr="00D1022F">
        <w:rPr>
          <w:sz w:val="24"/>
          <w:szCs w:val="24"/>
        </w:rPr>
        <w:t xml:space="preserve"> cultural research project </w:t>
      </w:r>
      <w:r w:rsidR="00CF3C53" w:rsidRPr="00D1022F">
        <w:rPr>
          <w:sz w:val="24"/>
          <w:szCs w:val="24"/>
        </w:rPr>
        <w:t xml:space="preserve">of their own choosing. </w:t>
      </w:r>
      <w:r w:rsidR="00AE61B0" w:rsidRPr="00D1022F">
        <w:rPr>
          <w:sz w:val="24"/>
          <w:szCs w:val="24"/>
        </w:rPr>
        <w:t xml:space="preserve">This will be an interdisciplinary research project done with the language arts and social studies teachers. It will </w:t>
      </w:r>
      <w:r w:rsidRPr="00D1022F">
        <w:rPr>
          <w:sz w:val="24"/>
          <w:szCs w:val="24"/>
        </w:rPr>
        <w:t xml:space="preserve">require extensive </w:t>
      </w:r>
      <w:r w:rsidR="003C1B63" w:rsidRPr="00D1022F">
        <w:rPr>
          <w:sz w:val="24"/>
          <w:szCs w:val="24"/>
        </w:rPr>
        <w:t xml:space="preserve">research and </w:t>
      </w:r>
      <w:r w:rsidRPr="00D1022F">
        <w:rPr>
          <w:sz w:val="24"/>
          <w:szCs w:val="24"/>
        </w:rPr>
        <w:t xml:space="preserve">reading on the topic that the student </w:t>
      </w:r>
      <w:r w:rsidR="00AE61B0" w:rsidRPr="00D1022F">
        <w:rPr>
          <w:sz w:val="24"/>
          <w:szCs w:val="24"/>
        </w:rPr>
        <w:t>selects</w:t>
      </w:r>
      <w:r w:rsidRPr="00D1022F">
        <w:rPr>
          <w:sz w:val="24"/>
          <w:szCs w:val="24"/>
        </w:rPr>
        <w:t xml:space="preserve">. </w:t>
      </w:r>
      <w:r w:rsidR="00CF3C53" w:rsidRPr="00D1022F">
        <w:rPr>
          <w:sz w:val="24"/>
          <w:szCs w:val="24"/>
        </w:rPr>
        <w:t xml:space="preserve">The writing assignment will be evaluated </w:t>
      </w:r>
      <w:r w:rsidR="003C1B63" w:rsidRPr="00D1022F">
        <w:rPr>
          <w:sz w:val="24"/>
          <w:szCs w:val="24"/>
        </w:rPr>
        <w:t>based on</w:t>
      </w:r>
      <w:r w:rsidR="00CF3C53" w:rsidRPr="00D1022F">
        <w:rPr>
          <w:sz w:val="24"/>
          <w:szCs w:val="24"/>
        </w:rPr>
        <w:t xml:space="preserve"> a rubric developed with </w:t>
      </w:r>
      <w:r w:rsidR="003C1B63" w:rsidRPr="00D1022F">
        <w:rPr>
          <w:sz w:val="24"/>
          <w:szCs w:val="24"/>
        </w:rPr>
        <w:t>assistance from</w:t>
      </w:r>
      <w:r w:rsidR="00CF3C53" w:rsidRPr="00D1022F">
        <w:rPr>
          <w:sz w:val="24"/>
          <w:szCs w:val="24"/>
        </w:rPr>
        <w:t xml:space="preserve"> Language </w:t>
      </w:r>
      <w:r w:rsidR="003C1B63" w:rsidRPr="00D1022F">
        <w:rPr>
          <w:sz w:val="24"/>
          <w:szCs w:val="24"/>
        </w:rPr>
        <w:t>A</w:t>
      </w:r>
      <w:r w:rsidR="00CF3C53" w:rsidRPr="00D1022F">
        <w:rPr>
          <w:sz w:val="24"/>
          <w:szCs w:val="24"/>
        </w:rPr>
        <w:t xml:space="preserve">rts </w:t>
      </w:r>
      <w:r w:rsidR="00AE61B0" w:rsidRPr="00D1022F">
        <w:rPr>
          <w:sz w:val="24"/>
          <w:szCs w:val="24"/>
        </w:rPr>
        <w:t>teacher</w:t>
      </w:r>
      <w:r w:rsidR="00CF3C53" w:rsidRPr="00D1022F">
        <w:rPr>
          <w:sz w:val="24"/>
          <w:szCs w:val="24"/>
        </w:rPr>
        <w:t xml:space="preserve">. </w:t>
      </w:r>
      <w:r w:rsidRPr="00D1022F">
        <w:rPr>
          <w:sz w:val="24"/>
          <w:szCs w:val="24"/>
        </w:rPr>
        <w:t>The integration</w:t>
      </w:r>
      <w:r w:rsidR="00AE61B0" w:rsidRPr="00D1022F">
        <w:rPr>
          <w:sz w:val="24"/>
          <w:szCs w:val="24"/>
        </w:rPr>
        <w:t>,</w:t>
      </w:r>
      <w:r w:rsidRPr="00D1022F">
        <w:rPr>
          <w:sz w:val="24"/>
          <w:szCs w:val="24"/>
        </w:rPr>
        <w:t xml:space="preserve"> language arts </w:t>
      </w:r>
      <w:r w:rsidR="00DB28F6" w:rsidRPr="00D1022F">
        <w:rPr>
          <w:sz w:val="24"/>
          <w:szCs w:val="24"/>
        </w:rPr>
        <w:t xml:space="preserve">and social studies </w:t>
      </w:r>
      <w:r w:rsidRPr="00D1022F">
        <w:rPr>
          <w:sz w:val="24"/>
          <w:szCs w:val="24"/>
        </w:rPr>
        <w:t>teacher</w:t>
      </w:r>
      <w:r w:rsidR="00DB28F6" w:rsidRPr="00D1022F">
        <w:rPr>
          <w:sz w:val="24"/>
          <w:szCs w:val="24"/>
        </w:rPr>
        <w:t>s</w:t>
      </w:r>
      <w:r w:rsidRPr="00D1022F">
        <w:rPr>
          <w:sz w:val="24"/>
          <w:szCs w:val="24"/>
        </w:rPr>
        <w:t xml:space="preserve"> will</w:t>
      </w:r>
      <w:r w:rsidR="00DB28F6" w:rsidRPr="00D1022F">
        <w:rPr>
          <w:sz w:val="24"/>
          <w:szCs w:val="24"/>
        </w:rPr>
        <w:t xml:space="preserve"> </w:t>
      </w:r>
      <w:proofErr w:type="gramStart"/>
      <w:r w:rsidR="00AE61B0" w:rsidRPr="00D1022F">
        <w:rPr>
          <w:sz w:val="24"/>
          <w:szCs w:val="24"/>
        </w:rPr>
        <w:t xml:space="preserve">all </w:t>
      </w:r>
      <w:r w:rsidRPr="00D1022F">
        <w:rPr>
          <w:sz w:val="24"/>
          <w:szCs w:val="24"/>
        </w:rPr>
        <w:t xml:space="preserve"> </w:t>
      </w:r>
      <w:r w:rsidR="003C1B63" w:rsidRPr="00D1022F">
        <w:rPr>
          <w:sz w:val="24"/>
          <w:szCs w:val="24"/>
        </w:rPr>
        <w:t>monitor</w:t>
      </w:r>
      <w:proofErr w:type="gramEnd"/>
      <w:r w:rsidRPr="00D1022F">
        <w:rPr>
          <w:sz w:val="24"/>
          <w:szCs w:val="24"/>
        </w:rPr>
        <w:t xml:space="preserve"> student</w:t>
      </w:r>
      <w:r w:rsidR="00DB28F6" w:rsidRPr="00D1022F">
        <w:rPr>
          <w:sz w:val="24"/>
          <w:szCs w:val="24"/>
        </w:rPr>
        <w:t>s</w:t>
      </w:r>
      <w:r w:rsidR="00AE61B0" w:rsidRPr="00D1022F">
        <w:rPr>
          <w:sz w:val="24"/>
          <w:szCs w:val="24"/>
        </w:rPr>
        <w:t xml:space="preserve"> progress</w:t>
      </w:r>
      <w:r w:rsidR="00DB28F6" w:rsidRPr="00D1022F">
        <w:rPr>
          <w:sz w:val="24"/>
          <w:szCs w:val="24"/>
        </w:rPr>
        <w:t xml:space="preserve"> in an effort to </w:t>
      </w:r>
      <w:r w:rsidRPr="00D1022F">
        <w:rPr>
          <w:sz w:val="24"/>
          <w:szCs w:val="24"/>
        </w:rPr>
        <w:t>increase their reading and comprehension skills</w:t>
      </w:r>
      <w:r w:rsidR="00DB28F6" w:rsidRPr="00D1022F">
        <w:rPr>
          <w:sz w:val="24"/>
          <w:szCs w:val="24"/>
        </w:rPr>
        <w:t>.</w:t>
      </w:r>
      <w:r w:rsidRPr="00D1022F">
        <w:rPr>
          <w:sz w:val="24"/>
          <w:szCs w:val="24"/>
        </w:rPr>
        <w:t xml:space="preserve"> </w:t>
      </w:r>
      <w:r w:rsidR="00DB28F6" w:rsidRPr="00D1022F">
        <w:rPr>
          <w:sz w:val="24"/>
          <w:szCs w:val="24"/>
        </w:rPr>
        <w:t xml:space="preserve">They will </w:t>
      </w:r>
      <w:r w:rsidR="00AE61B0" w:rsidRPr="00D1022F">
        <w:rPr>
          <w:sz w:val="24"/>
          <w:szCs w:val="24"/>
        </w:rPr>
        <w:t>design</w:t>
      </w:r>
      <w:r w:rsidR="003C1B63" w:rsidRPr="00D1022F">
        <w:rPr>
          <w:sz w:val="24"/>
          <w:szCs w:val="24"/>
        </w:rPr>
        <w:t xml:space="preserve"> formative </w:t>
      </w:r>
      <w:r w:rsidR="00DB28F6" w:rsidRPr="00D1022F">
        <w:rPr>
          <w:sz w:val="24"/>
          <w:szCs w:val="24"/>
        </w:rPr>
        <w:t>assessments</w:t>
      </w:r>
      <w:r w:rsidR="003C1B63" w:rsidRPr="00D1022F">
        <w:rPr>
          <w:sz w:val="24"/>
          <w:szCs w:val="24"/>
        </w:rPr>
        <w:t xml:space="preserve"> and </w:t>
      </w:r>
      <w:r w:rsidR="00DB28F6" w:rsidRPr="00D1022F">
        <w:rPr>
          <w:sz w:val="24"/>
          <w:szCs w:val="24"/>
        </w:rPr>
        <w:t xml:space="preserve">use </w:t>
      </w:r>
      <w:r w:rsidR="003C1B63" w:rsidRPr="00D1022F">
        <w:rPr>
          <w:sz w:val="24"/>
          <w:szCs w:val="24"/>
        </w:rPr>
        <w:t>the OLPA practice reading test provided by the state</w:t>
      </w:r>
      <w:r w:rsidRPr="00D1022F">
        <w:rPr>
          <w:sz w:val="24"/>
          <w:szCs w:val="24"/>
        </w:rPr>
        <w:t xml:space="preserve">. The project expectations will be differentiated according to the students’ reading level. </w:t>
      </w:r>
      <w:r w:rsidR="003C1B63" w:rsidRPr="00D1022F">
        <w:rPr>
          <w:sz w:val="24"/>
          <w:szCs w:val="24"/>
        </w:rPr>
        <w:t xml:space="preserve">As mentioned previously, </w:t>
      </w:r>
      <w:proofErr w:type="spellStart"/>
      <w:r w:rsidRPr="00D1022F">
        <w:rPr>
          <w:sz w:val="24"/>
          <w:szCs w:val="24"/>
        </w:rPr>
        <w:t>Lexiled</w:t>
      </w:r>
      <w:proofErr w:type="spellEnd"/>
      <w:r w:rsidRPr="00D1022F">
        <w:rPr>
          <w:sz w:val="24"/>
          <w:szCs w:val="24"/>
        </w:rPr>
        <w:t xml:space="preserve"> </w:t>
      </w:r>
      <w:r w:rsidR="003C1B63" w:rsidRPr="00D1022F">
        <w:rPr>
          <w:sz w:val="24"/>
          <w:szCs w:val="24"/>
        </w:rPr>
        <w:t xml:space="preserve">reading </w:t>
      </w:r>
      <w:r w:rsidRPr="00D1022F">
        <w:rPr>
          <w:sz w:val="24"/>
          <w:szCs w:val="24"/>
        </w:rPr>
        <w:t xml:space="preserve">material will be </w:t>
      </w:r>
      <w:r w:rsidR="003C1B63" w:rsidRPr="00D1022F">
        <w:rPr>
          <w:sz w:val="24"/>
          <w:szCs w:val="24"/>
        </w:rPr>
        <w:t>available</w:t>
      </w:r>
      <w:r w:rsidRPr="00D1022F">
        <w:rPr>
          <w:sz w:val="24"/>
          <w:szCs w:val="24"/>
        </w:rPr>
        <w:t xml:space="preserve"> </w:t>
      </w:r>
      <w:r w:rsidR="003C1B63" w:rsidRPr="00D1022F">
        <w:rPr>
          <w:sz w:val="24"/>
          <w:szCs w:val="24"/>
        </w:rPr>
        <w:t>to help</w:t>
      </w:r>
      <w:r w:rsidRPr="00D1022F">
        <w:rPr>
          <w:sz w:val="24"/>
          <w:szCs w:val="24"/>
        </w:rPr>
        <w:t xml:space="preserve"> </w:t>
      </w:r>
      <w:r w:rsidR="00DB28F6" w:rsidRPr="00D1022F">
        <w:rPr>
          <w:sz w:val="24"/>
          <w:szCs w:val="24"/>
        </w:rPr>
        <w:t>each</w:t>
      </w:r>
      <w:r w:rsidRPr="00D1022F">
        <w:rPr>
          <w:sz w:val="24"/>
          <w:szCs w:val="24"/>
        </w:rPr>
        <w:t xml:space="preserve"> student </w:t>
      </w:r>
      <w:r w:rsidR="00AE61B0" w:rsidRPr="00D1022F">
        <w:rPr>
          <w:sz w:val="24"/>
          <w:szCs w:val="24"/>
        </w:rPr>
        <w:t>work at and slightly above their ability level</w:t>
      </w:r>
      <w:r w:rsidR="003C1B63" w:rsidRPr="00D1022F">
        <w:rPr>
          <w:sz w:val="24"/>
          <w:szCs w:val="24"/>
        </w:rPr>
        <w:t>.</w:t>
      </w:r>
      <w:r w:rsidR="00DB28F6" w:rsidRPr="00D1022F">
        <w:rPr>
          <w:sz w:val="24"/>
          <w:szCs w:val="24"/>
        </w:rPr>
        <w:t xml:space="preserve"> </w:t>
      </w:r>
    </w:p>
    <w:p w14:paraId="1FCC65CE" w14:textId="77777777" w:rsidR="001B7287" w:rsidRPr="00D1022F" w:rsidRDefault="00DB28F6" w:rsidP="00AE61B0">
      <w:pPr>
        <w:pStyle w:val="NormalWeb"/>
        <w:spacing w:after="0"/>
        <w:ind w:firstLine="720"/>
        <w:rPr>
          <w:sz w:val="24"/>
          <w:szCs w:val="24"/>
        </w:rPr>
      </w:pPr>
      <w:r w:rsidRPr="00D1022F">
        <w:rPr>
          <w:sz w:val="24"/>
          <w:szCs w:val="24"/>
        </w:rPr>
        <w:t xml:space="preserve">Because of the strong ties to the </w:t>
      </w:r>
      <w:proofErr w:type="gramStart"/>
      <w:r w:rsidRPr="00D1022F">
        <w:rPr>
          <w:sz w:val="24"/>
          <w:szCs w:val="24"/>
        </w:rPr>
        <w:t>native</w:t>
      </w:r>
      <w:proofErr w:type="gramEnd"/>
      <w:r w:rsidRPr="00D1022F">
        <w:rPr>
          <w:sz w:val="24"/>
          <w:szCs w:val="24"/>
        </w:rPr>
        <w:t xml:space="preserve"> American community in the region, the integration teacher will also be teaching students about the contributions and the struggles of these students.</w:t>
      </w:r>
    </w:p>
    <w:p w14:paraId="7F6A5E82" w14:textId="77777777" w:rsidR="001B7287" w:rsidRPr="00D1022F" w:rsidRDefault="001B7287" w:rsidP="001B7287">
      <w:pPr>
        <w:pStyle w:val="NormalWeb"/>
        <w:spacing w:after="0"/>
        <w:rPr>
          <w:sz w:val="24"/>
          <w:szCs w:val="24"/>
        </w:rPr>
      </w:pPr>
      <w:r w:rsidRPr="00D1022F">
        <w:rPr>
          <w:sz w:val="24"/>
          <w:szCs w:val="24"/>
        </w:rPr>
        <w:t>Outcomes from this class include, but are not limited to:</w:t>
      </w:r>
    </w:p>
    <w:p w14:paraId="2EB8ADCB" w14:textId="77777777" w:rsidR="003C1B63" w:rsidRPr="00D1022F" w:rsidRDefault="003C1B63" w:rsidP="00AE61B0">
      <w:pPr>
        <w:pStyle w:val="NormalWeb"/>
        <w:spacing w:after="0"/>
        <w:rPr>
          <w:sz w:val="24"/>
          <w:szCs w:val="24"/>
        </w:rPr>
      </w:pPr>
      <w:r w:rsidRPr="00D1022F">
        <w:rPr>
          <w:sz w:val="24"/>
          <w:szCs w:val="24"/>
        </w:rPr>
        <w:t>Increase reading proficiency.</w:t>
      </w:r>
    </w:p>
    <w:p w14:paraId="7DF0154A" w14:textId="77777777" w:rsidR="001B7287" w:rsidRPr="00D1022F" w:rsidRDefault="001B7287" w:rsidP="00AE61B0">
      <w:pPr>
        <w:pStyle w:val="NormalWeb"/>
        <w:spacing w:after="0"/>
        <w:rPr>
          <w:sz w:val="24"/>
          <w:szCs w:val="24"/>
        </w:rPr>
      </w:pPr>
      <w:r w:rsidRPr="00D1022F">
        <w:rPr>
          <w:sz w:val="24"/>
          <w:szCs w:val="24"/>
        </w:rPr>
        <w:t xml:space="preserve">Learn about </w:t>
      </w:r>
      <w:r w:rsidR="00AE61B0" w:rsidRPr="00D1022F">
        <w:rPr>
          <w:sz w:val="24"/>
          <w:szCs w:val="24"/>
        </w:rPr>
        <w:t>the</w:t>
      </w:r>
      <w:r w:rsidRPr="00D1022F">
        <w:rPr>
          <w:sz w:val="24"/>
          <w:szCs w:val="24"/>
        </w:rPr>
        <w:t xml:space="preserve"> local/individual history and how different cultures have integrated to form what Holdingford is today. </w:t>
      </w:r>
    </w:p>
    <w:p w14:paraId="7E6DC232" w14:textId="77777777" w:rsidR="00AE61B0" w:rsidRPr="00D1022F" w:rsidRDefault="001B7287" w:rsidP="00AE61B0">
      <w:pPr>
        <w:pStyle w:val="NormalWeb"/>
        <w:spacing w:after="0"/>
        <w:rPr>
          <w:sz w:val="24"/>
          <w:szCs w:val="24"/>
        </w:rPr>
      </w:pPr>
      <w:r w:rsidRPr="00D1022F">
        <w:rPr>
          <w:sz w:val="24"/>
          <w:szCs w:val="24"/>
        </w:rPr>
        <w:t xml:space="preserve">Learn about the first inhabitants (Native Americans) </w:t>
      </w:r>
      <w:r w:rsidR="00AE61B0" w:rsidRPr="00D1022F">
        <w:rPr>
          <w:sz w:val="24"/>
          <w:szCs w:val="24"/>
        </w:rPr>
        <w:t xml:space="preserve">culture and their contributions. </w:t>
      </w:r>
    </w:p>
    <w:p w14:paraId="53C0045B" w14:textId="77777777" w:rsidR="00A57A43" w:rsidRPr="00D1022F" w:rsidRDefault="001B7287" w:rsidP="00AE61B0">
      <w:pPr>
        <w:pStyle w:val="NormalWeb"/>
        <w:spacing w:after="0"/>
        <w:rPr>
          <w:sz w:val="24"/>
          <w:szCs w:val="24"/>
        </w:rPr>
      </w:pPr>
      <w:r w:rsidRPr="00D1022F">
        <w:rPr>
          <w:sz w:val="24"/>
          <w:szCs w:val="24"/>
        </w:rPr>
        <w:t xml:space="preserve">Learn about the people who have immigrated to the Central Minnesota area </w:t>
      </w:r>
      <w:r w:rsidR="00AE61B0" w:rsidRPr="00D1022F">
        <w:rPr>
          <w:sz w:val="24"/>
          <w:szCs w:val="24"/>
        </w:rPr>
        <w:t xml:space="preserve">(historically and recently) </w:t>
      </w:r>
      <w:r w:rsidRPr="00D1022F">
        <w:rPr>
          <w:sz w:val="24"/>
          <w:szCs w:val="24"/>
        </w:rPr>
        <w:t>in order to better understand the challenges they have encountered</w:t>
      </w:r>
      <w:r w:rsidR="00AE61B0" w:rsidRPr="00D1022F">
        <w:rPr>
          <w:sz w:val="24"/>
          <w:szCs w:val="24"/>
        </w:rPr>
        <w:t xml:space="preserve"> and overcome</w:t>
      </w:r>
      <w:r w:rsidRPr="00D1022F">
        <w:rPr>
          <w:sz w:val="24"/>
          <w:szCs w:val="24"/>
        </w:rPr>
        <w:t>.</w:t>
      </w:r>
    </w:p>
    <w:p w14:paraId="0873EB35" w14:textId="77777777" w:rsidR="00167279" w:rsidRPr="00D1022F" w:rsidRDefault="00167279" w:rsidP="00167279">
      <w:pPr>
        <w:pStyle w:val="NormalWeb"/>
        <w:spacing w:after="0"/>
        <w:rPr>
          <w:sz w:val="24"/>
          <w:szCs w:val="24"/>
        </w:rPr>
      </w:pPr>
      <w:r w:rsidRPr="00D1022F">
        <w:rPr>
          <w:sz w:val="24"/>
          <w:szCs w:val="24"/>
          <w:u w:val="single"/>
        </w:rPr>
        <w:lastRenderedPageBreak/>
        <w:t>Activity 2</w:t>
      </w:r>
    </w:p>
    <w:p w14:paraId="6213030E" w14:textId="77777777" w:rsidR="00167279" w:rsidRPr="00D1022F" w:rsidRDefault="00167279" w:rsidP="00167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bCs/>
          <w:color w:val="000000"/>
        </w:rPr>
      </w:pPr>
    </w:p>
    <w:p w14:paraId="0E690FC6" w14:textId="77777777" w:rsidR="00167279" w:rsidRPr="00D1022F" w:rsidRDefault="00167279" w:rsidP="0016727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w:hAnsi="Times" w:cs="Helvetica"/>
          <w:b/>
          <w:bCs/>
          <w:color w:val="000000"/>
        </w:rPr>
      </w:pPr>
      <w:r w:rsidRPr="00D1022F">
        <w:rPr>
          <w:rFonts w:ascii="Times" w:hAnsi="Times" w:cs="Helvetica"/>
          <w:b/>
          <w:bCs/>
          <w:color w:val="000000"/>
        </w:rPr>
        <w:t>Integrated Learning Environments:</w:t>
      </w:r>
    </w:p>
    <w:p w14:paraId="6F8ED0AE" w14:textId="77777777" w:rsidR="00167279" w:rsidRPr="00D1022F" w:rsidRDefault="00167279" w:rsidP="00167279">
      <w:pPr>
        <w:pStyle w:val="NormalWeb"/>
        <w:spacing w:after="0"/>
        <w:rPr>
          <w:rFonts w:cs="Arial"/>
          <w:color w:val="000000"/>
          <w:sz w:val="24"/>
          <w:szCs w:val="24"/>
        </w:rPr>
      </w:pPr>
      <w:r w:rsidRPr="00D1022F">
        <w:rPr>
          <w:rFonts w:cs="Arial"/>
          <w:b/>
          <w:color w:val="000000"/>
          <w:sz w:val="24"/>
          <w:szCs w:val="24"/>
          <w:u w:val="single"/>
        </w:rPr>
        <w:t>Increased cultural fluency, competency, and interaction</w:t>
      </w:r>
      <w:r w:rsidRPr="00D1022F">
        <w:rPr>
          <w:rFonts w:cs="Arial"/>
          <w:color w:val="000000"/>
          <w:sz w:val="24"/>
          <w:szCs w:val="24"/>
          <w:u w:val="single"/>
        </w:rPr>
        <w:t>:</w:t>
      </w:r>
      <w:r w:rsidRPr="00D1022F">
        <w:rPr>
          <w:rFonts w:cs="Arial"/>
          <w:color w:val="000000"/>
          <w:sz w:val="24"/>
          <w:szCs w:val="24"/>
        </w:rPr>
        <w:t xml:space="preserve"> </w:t>
      </w:r>
    </w:p>
    <w:p w14:paraId="54E8946D" w14:textId="77777777" w:rsidR="00167279" w:rsidRPr="00D1022F" w:rsidRDefault="00167279" w:rsidP="00167279">
      <w:pPr>
        <w:pStyle w:val="NormalWeb"/>
        <w:spacing w:after="0"/>
        <w:rPr>
          <w:sz w:val="24"/>
          <w:szCs w:val="24"/>
        </w:rPr>
      </w:pPr>
      <w:r w:rsidRPr="00D1022F">
        <w:rPr>
          <w:sz w:val="24"/>
          <w:szCs w:val="24"/>
        </w:rPr>
        <w:t>School exchange visits.</w:t>
      </w:r>
    </w:p>
    <w:p w14:paraId="7993051E" w14:textId="77777777" w:rsidR="00167279" w:rsidRPr="00D1022F" w:rsidRDefault="00167279" w:rsidP="00D1022F">
      <w:pPr>
        <w:pStyle w:val="NormalWeb"/>
        <w:spacing w:after="0"/>
        <w:ind w:left="360"/>
        <w:rPr>
          <w:b/>
          <w:sz w:val="24"/>
          <w:szCs w:val="24"/>
        </w:rPr>
      </w:pPr>
      <w:proofErr w:type="gramStart"/>
      <w:r w:rsidRPr="00D1022F">
        <w:rPr>
          <w:sz w:val="24"/>
          <w:szCs w:val="24"/>
        </w:rPr>
        <w:t>Mid-November at Holdingford, focus on integrating North students into our science, social, physical education and art classes.</w:t>
      </w:r>
      <w:proofErr w:type="gramEnd"/>
      <w:r w:rsidRPr="00D1022F">
        <w:rPr>
          <w:sz w:val="24"/>
          <w:szCs w:val="24"/>
        </w:rPr>
        <w:t xml:space="preserve"> Using </w:t>
      </w:r>
      <w:proofErr w:type="spellStart"/>
      <w:r w:rsidRPr="00D1022F">
        <w:rPr>
          <w:sz w:val="24"/>
          <w:szCs w:val="24"/>
        </w:rPr>
        <w:t>Edmodo</w:t>
      </w:r>
      <w:proofErr w:type="spellEnd"/>
      <w:r w:rsidRPr="00D1022F">
        <w:rPr>
          <w:sz w:val="24"/>
          <w:szCs w:val="24"/>
        </w:rPr>
        <w:t xml:space="preserve"> and Skype to interface before meeting with students. A student presentation will be given to North to promote dialogue and sharing and </w:t>
      </w:r>
      <w:r w:rsidRPr="00D1022F">
        <w:rPr>
          <w:b/>
          <w:sz w:val="24"/>
          <w:szCs w:val="24"/>
        </w:rPr>
        <w:t xml:space="preserve">increase opportunities to focus on literacy and mathematics within the science activity. </w:t>
      </w:r>
    </w:p>
    <w:p w14:paraId="183842D7" w14:textId="77777777" w:rsidR="00167279" w:rsidRPr="00D1022F" w:rsidRDefault="00167279" w:rsidP="00D1022F">
      <w:pPr>
        <w:pStyle w:val="NormalWeb"/>
        <w:spacing w:after="0"/>
        <w:ind w:left="360"/>
        <w:rPr>
          <w:sz w:val="24"/>
          <w:szCs w:val="24"/>
        </w:rPr>
      </w:pPr>
      <w:proofErr w:type="gramStart"/>
      <w:r w:rsidRPr="00D1022F">
        <w:rPr>
          <w:sz w:val="24"/>
          <w:szCs w:val="24"/>
        </w:rPr>
        <w:t>Mid-January at North.</w:t>
      </w:r>
      <w:proofErr w:type="gramEnd"/>
      <w:r w:rsidRPr="00D1022F">
        <w:rPr>
          <w:sz w:val="24"/>
          <w:szCs w:val="24"/>
        </w:rPr>
        <w:t xml:space="preserve"> They will prepare for us and conduct similar activities as noted above. </w:t>
      </w:r>
    </w:p>
    <w:p w14:paraId="4168FE28" w14:textId="77777777" w:rsidR="00167279" w:rsidRPr="00D1022F" w:rsidRDefault="00167279" w:rsidP="00D1022F">
      <w:pPr>
        <w:pStyle w:val="NormalWeb"/>
        <w:spacing w:after="0"/>
        <w:ind w:left="360"/>
        <w:rPr>
          <w:sz w:val="24"/>
          <w:szCs w:val="24"/>
        </w:rPr>
      </w:pPr>
      <w:proofErr w:type="gramStart"/>
      <w:r w:rsidRPr="00D1022F">
        <w:rPr>
          <w:sz w:val="24"/>
          <w:szCs w:val="24"/>
        </w:rPr>
        <w:t>Mid-February at Holdingford, continued focus on integrating North students into our science, social, physical education and art classes.</w:t>
      </w:r>
      <w:proofErr w:type="gramEnd"/>
      <w:r w:rsidRPr="00D1022F">
        <w:rPr>
          <w:sz w:val="24"/>
          <w:szCs w:val="24"/>
        </w:rPr>
        <w:t xml:space="preserve"> Continue using </w:t>
      </w:r>
      <w:proofErr w:type="spellStart"/>
      <w:r w:rsidRPr="00D1022F">
        <w:rPr>
          <w:sz w:val="24"/>
          <w:szCs w:val="24"/>
        </w:rPr>
        <w:t>Edmodo</w:t>
      </w:r>
      <w:proofErr w:type="spellEnd"/>
      <w:r w:rsidRPr="00D1022F">
        <w:rPr>
          <w:sz w:val="24"/>
          <w:szCs w:val="24"/>
        </w:rPr>
        <w:t xml:space="preserve"> and Skype for students to interface prior to meeting. </w:t>
      </w:r>
      <w:proofErr w:type="gramStart"/>
      <w:r w:rsidRPr="00D1022F">
        <w:rPr>
          <w:sz w:val="24"/>
          <w:szCs w:val="24"/>
        </w:rPr>
        <w:t>Additional world café style meetings for students to learn more about the Holdingford culture.</w:t>
      </w:r>
      <w:proofErr w:type="gramEnd"/>
    </w:p>
    <w:p w14:paraId="73EB2C61" w14:textId="77777777" w:rsidR="00167279" w:rsidRPr="00D1022F" w:rsidRDefault="00167279" w:rsidP="00D1022F">
      <w:pPr>
        <w:pStyle w:val="NormalWeb"/>
        <w:spacing w:after="0"/>
        <w:ind w:left="360"/>
        <w:rPr>
          <w:sz w:val="24"/>
          <w:szCs w:val="24"/>
        </w:rPr>
      </w:pPr>
      <w:proofErr w:type="gramStart"/>
      <w:r w:rsidRPr="00D1022F">
        <w:rPr>
          <w:sz w:val="24"/>
          <w:szCs w:val="24"/>
        </w:rPr>
        <w:t>Mid-March at North.</w:t>
      </w:r>
      <w:proofErr w:type="gramEnd"/>
      <w:r w:rsidRPr="00D1022F">
        <w:rPr>
          <w:sz w:val="24"/>
          <w:szCs w:val="24"/>
        </w:rPr>
        <w:t xml:space="preserve"> They will prepare for us and conduct similar activities as noted above.</w:t>
      </w:r>
    </w:p>
    <w:p w14:paraId="20127C00" w14:textId="77777777" w:rsidR="00167279" w:rsidRPr="00D1022F" w:rsidRDefault="00167279" w:rsidP="00C96555">
      <w:pPr>
        <w:pStyle w:val="NormalWeb"/>
        <w:spacing w:after="0"/>
        <w:ind w:left="720"/>
        <w:rPr>
          <w:rFonts w:cs="Helvetica"/>
          <w:b/>
          <w:bCs/>
          <w:color w:val="000000"/>
          <w:sz w:val="24"/>
          <w:szCs w:val="24"/>
        </w:rPr>
      </w:pPr>
    </w:p>
    <w:p w14:paraId="002BE219" w14:textId="77777777" w:rsidR="00167279" w:rsidRPr="00D1022F" w:rsidRDefault="00C96555" w:rsidP="00C96555">
      <w:pPr>
        <w:pStyle w:val="NormalWeb"/>
        <w:spacing w:after="0"/>
        <w:ind w:left="720"/>
        <w:rPr>
          <w:rFonts w:cs="Helvetica"/>
          <w:b/>
          <w:bCs/>
          <w:color w:val="000000"/>
          <w:sz w:val="24"/>
          <w:szCs w:val="24"/>
        </w:rPr>
      </w:pPr>
      <w:r w:rsidRPr="00D1022F">
        <w:rPr>
          <w:rFonts w:cs="Helvetica"/>
          <w:b/>
          <w:bCs/>
          <w:color w:val="000000"/>
          <w:sz w:val="24"/>
          <w:szCs w:val="24"/>
        </w:rPr>
        <w:t xml:space="preserve">Integrated Learning Environments: </w:t>
      </w:r>
    </w:p>
    <w:p w14:paraId="2E8D813F" w14:textId="77777777" w:rsidR="00C96555" w:rsidRPr="00D1022F" w:rsidRDefault="00C96555" w:rsidP="00C96555">
      <w:pPr>
        <w:pStyle w:val="NormalWeb"/>
        <w:spacing w:after="0"/>
        <w:ind w:left="720"/>
        <w:rPr>
          <w:sz w:val="24"/>
          <w:szCs w:val="24"/>
        </w:rPr>
      </w:pPr>
      <w:proofErr w:type="gramStart"/>
      <w:r w:rsidRPr="00D1022F">
        <w:rPr>
          <w:rFonts w:cs="Arial"/>
          <w:color w:val="000000"/>
          <w:sz w:val="24"/>
          <w:szCs w:val="24"/>
        </w:rPr>
        <w:t>Increased cultural fluency, competency, and interaction.</w:t>
      </w:r>
      <w:proofErr w:type="gramEnd"/>
    </w:p>
    <w:p w14:paraId="05A40F28" w14:textId="77777777" w:rsidR="00C96555" w:rsidRPr="00D1022F" w:rsidRDefault="00C96555" w:rsidP="00C96555">
      <w:pPr>
        <w:pStyle w:val="NormalWeb"/>
        <w:spacing w:after="0"/>
        <w:ind w:left="720"/>
        <w:rPr>
          <w:sz w:val="24"/>
          <w:szCs w:val="24"/>
          <w:u w:val="single"/>
        </w:rPr>
      </w:pPr>
      <w:r w:rsidRPr="00D1022F">
        <w:rPr>
          <w:sz w:val="24"/>
          <w:szCs w:val="24"/>
          <w:u w:val="single"/>
        </w:rPr>
        <w:t>Activity 3</w:t>
      </w:r>
    </w:p>
    <w:p w14:paraId="01E6150D" w14:textId="77777777" w:rsidR="001B7287" w:rsidRPr="00D1022F" w:rsidRDefault="001B7287" w:rsidP="00542B7C">
      <w:pPr>
        <w:pStyle w:val="NormalWeb"/>
        <w:spacing w:after="0"/>
        <w:rPr>
          <w:sz w:val="24"/>
          <w:szCs w:val="24"/>
        </w:rPr>
      </w:pPr>
      <w:r w:rsidRPr="00D1022F">
        <w:rPr>
          <w:sz w:val="24"/>
          <w:szCs w:val="24"/>
        </w:rPr>
        <w:t>Fieldtr</w:t>
      </w:r>
      <w:r w:rsidR="00C96555" w:rsidRPr="00D1022F">
        <w:rPr>
          <w:sz w:val="24"/>
          <w:szCs w:val="24"/>
        </w:rPr>
        <w:t xml:space="preserve">ips, conferences and assemblies within the </w:t>
      </w:r>
      <w:proofErr w:type="spellStart"/>
      <w:r w:rsidR="00C96555" w:rsidRPr="00D1022F">
        <w:rPr>
          <w:sz w:val="24"/>
          <w:szCs w:val="24"/>
        </w:rPr>
        <w:t>the</w:t>
      </w:r>
      <w:proofErr w:type="spellEnd"/>
      <w:r w:rsidR="00C96555" w:rsidRPr="00D1022F">
        <w:rPr>
          <w:sz w:val="24"/>
          <w:szCs w:val="24"/>
        </w:rPr>
        <w:t xml:space="preserve"> 8</w:t>
      </w:r>
      <w:r w:rsidR="00C96555" w:rsidRPr="00D1022F">
        <w:rPr>
          <w:sz w:val="24"/>
          <w:szCs w:val="24"/>
          <w:vertAlign w:val="superscript"/>
        </w:rPr>
        <w:t>th</w:t>
      </w:r>
      <w:r w:rsidR="00C96555" w:rsidRPr="00D1022F">
        <w:rPr>
          <w:sz w:val="24"/>
          <w:szCs w:val="24"/>
        </w:rPr>
        <w:t xml:space="preserve"> grade integration class partnering with North Junior High Students:</w:t>
      </w:r>
    </w:p>
    <w:p w14:paraId="72C24AF1" w14:textId="77777777" w:rsidR="001B7287" w:rsidRPr="00D1022F" w:rsidRDefault="001B7287" w:rsidP="00AE61B0">
      <w:pPr>
        <w:pStyle w:val="NormalWeb"/>
        <w:spacing w:after="0"/>
        <w:ind w:left="360"/>
        <w:rPr>
          <w:sz w:val="24"/>
          <w:szCs w:val="24"/>
        </w:rPr>
      </w:pPr>
      <w:r w:rsidRPr="00D1022F">
        <w:rPr>
          <w:sz w:val="24"/>
          <w:szCs w:val="24"/>
        </w:rPr>
        <w:t xml:space="preserve">We Day: To encourage </w:t>
      </w:r>
      <w:r w:rsidR="00C96555" w:rsidRPr="00D1022F">
        <w:rPr>
          <w:sz w:val="24"/>
          <w:szCs w:val="24"/>
        </w:rPr>
        <w:t>students</w:t>
      </w:r>
      <w:r w:rsidRPr="00D1022F">
        <w:rPr>
          <w:sz w:val="24"/>
          <w:szCs w:val="24"/>
        </w:rPr>
        <w:t xml:space="preserve"> that they can make a difference. We Day is set up to encourage students to become active in addressing global, regional, and local issues. It encouraged participants to move away from a </w:t>
      </w:r>
      <w:proofErr w:type="gramStart"/>
      <w:r w:rsidRPr="00D1022F">
        <w:rPr>
          <w:sz w:val="24"/>
          <w:szCs w:val="24"/>
        </w:rPr>
        <w:t>Me</w:t>
      </w:r>
      <w:proofErr w:type="gramEnd"/>
      <w:r w:rsidRPr="00D1022F">
        <w:rPr>
          <w:sz w:val="24"/>
          <w:szCs w:val="24"/>
        </w:rPr>
        <w:t xml:space="preserve"> society towards a We society. Our focus has been on the following:</w:t>
      </w:r>
    </w:p>
    <w:p w14:paraId="22C1FABD" w14:textId="77777777" w:rsidR="001B7287" w:rsidRPr="00D1022F" w:rsidRDefault="001B7287" w:rsidP="00AE61B0">
      <w:pPr>
        <w:pStyle w:val="NormalWeb"/>
        <w:spacing w:after="0"/>
        <w:ind w:left="360"/>
        <w:rPr>
          <w:sz w:val="24"/>
          <w:szCs w:val="24"/>
        </w:rPr>
      </w:pPr>
      <w:r w:rsidRPr="00D1022F">
        <w:rPr>
          <w:sz w:val="24"/>
          <w:szCs w:val="24"/>
        </w:rPr>
        <w:t>Administer an</w:t>
      </w:r>
      <w:r w:rsidRPr="00D1022F">
        <w:rPr>
          <w:b/>
          <w:bCs/>
          <w:sz w:val="24"/>
          <w:szCs w:val="24"/>
        </w:rPr>
        <w:t xml:space="preserve"> </w:t>
      </w:r>
      <w:r w:rsidRPr="00D1022F">
        <w:rPr>
          <w:sz w:val="24"/>
          <w:szCs w:val="24"/>
        </w:rPr>
        <w:t xml:space="preserve">anti-bulling campaign in school. </w:t>
      </w:r>
    </w:p>
    <w:p w14:paraId="06BCE088" w14:textId="77777777" w:rsidR="001B7287" w:rsidRPr="00D1022F" w:rsidRDefault="001B7287" w:rsidP="00542B7C">
      <w:pPr>
        <w:pStyle w:val="NormalWeb"/>
        <w:spacing w:after="0"/>
        <w:ind w:left="360"/>
        <w:rPr>
          <w:sz w:val="24"/>
          <w:szCs w:val="24"/>
        </w:rPr>
      </w:pPr>
      <w:proofErr w:type="gramStart"/>
      <w:r w:rsidRPr="00D1022F">
        <w:rPr>
          <w:sz w:val="24"/>
          <w:szCs w:val="24"/>
        </w:rPr>
        <w:t>Native American Museum visit.</w:t>
      </w:r>
      <w:proofErr w:type="gramEnd"/>
    </w:p>
    <w:p w14:paraId="16FE79E8" w14:textId="77777777" w:rsidR="005E6867" w:rsidRDefault="005E6867" w:rsidP="005E6867">
      <w:pPr>
        <w:pStyle w:val="List"/>
        <w:spacing w:before="0" w:after="0" w:line="240" w:lineRule="auto"/>
        <w:rPr>
          <w:rFonts w:cs="Arial"/>
          <w:b/>
          <w:highlight w:val="yellow"/>
        </w:rPr>
      </w:pPr>
    </w:p>
    <w:p w14:paraId="3B976B1C" w14:textId="77777777" w:rsidR="005E6867" w:rsidRDefault="005E6867" w:rsidP="005E6867">
      <w:pPr>
        <w:pStyle w:val="List"/>
        <w:spacing w:before="0" w:after="0" w:line="240" w:lineRule="auto"/>
        <w:rPr>
          <w:rFonts w:cs="Arial"/>
          <w:b/>
          <w:highlight w:val="yellow"/>
        </w:rPr>
      </w:pPr>
    </w:p>
    <w:p w14:paraId="3AF4E2FF" w14:textId="77777777" w:rsidR="005E6867" w:rsidRPr="005E6867" w:rsidRDefault="005E6867" w:rsidP="005E6867">
      <w:pPr>
        <w:pStyle w:val="List"/>
        <w:spacing w:before="0" w:after="0" w:line="240" w:lineRule="auto"/>
        <w:rPr>
          <w:rFonts w:ascii="Times" w:hAnsi="Times" w:cs="Arial"/>
          <w:b/>
          <w:sz w:val="24"/>
          <w:szCs w:val="24"/>
        </w:rPr>
      </w:pPr>
      <w:r w:rsidRPr="005E6867">
        <w:rPr>
          <w:rFonts w:ascii="Times" w:hAnsi="Times" w:cs="Arial"/>
          <w:b/>
          <w:sz w:val="24"/>
          <w:szCs w:val="24"/>
        </w:rPr>
        <w:lastRenderedPageBreak/>
        <w:t>Creating Efficiencies and Eliminating Duplicative Programs</w:t>
      </w:r>
    </w:p>
    <w:p w14:paraId="5FB51199" w14:textId="77777777" w:rsidR="007F5C30" w:rsidRPr="005E6867" w:rsidRDefault="007F5C30" w:rsidP="00D1022F">
      <w:pPr>
        <w:shd w:val="clear" w:color="auto" w:fill="FFFFFF"/>
        <w:spacing w:before="100" w:beforeAutospacing="1"/>
        <w:ind w:firstLine="360"/>
        <w:rPr>
          <w:rFonts w:ascii="Times" w:hAnsi="Times" w:cs="Arial"/>
        </w:rPr>
      </w:pPr>
      <w:r w:rsidRPr="005E6867">
        <w:rPr>
          <w:rFonts w:ascii="Times" w:hAnsi="Times" w:cs="Arial"/>
        </w:rPr>
        <w:t xml:space="preserve">We have met with the St. Cloud district on a number of occasions to </w:t>
      </w:r>
      <w:r w:rsidRPr="005E6867">
        <w:rPr>
          <w:rFonts w:ascii="Times" w:hAnsi="Times" w:cs="Arial"/>
          <w:bCs/>
        </w:rPr>
        <w:t>create several more efficient and effective unit</w:t>
      </w:r>
      <w:r w:rsidR="00E0279D" w:rsidRPr="005E6867">
        <w:rPr>
          <w:rFonts w:ascii="Times" w:hAnsi="Times" w:cs="Arial"/>
          <w:bCs/>
        </w:rPr>
        <w:t>s</w:t>
      </w:r>
      <w:r w:rsidRPr="005E6867">
        <w:rPr>
          <w:rFonts w:ascii="Times" w:hAnsi="Times" w:cs="Arial"/>
          <w:bCs/>
        </w:rPr>
        <w:t xml:space="preserve"> of instructions</w:t>
      </w:r>
      <w:r w:rsidRPr="005E6867">
        <w:rPr>
          <w:rFonts w:ascii="Times" w:hAnsi="Times" w:cs="Arial"/>
        </w:rPr>
        <w:t>. The planning that we do for both schools is effective and efficient because we are learning and anticipating the outcomes and challenges that the collaborative projects will produce together. The synergy that comes from planning together increases the quality of the instruction and qualitative experience that the students enjoy. Clearly a win-win for both districts!</w:t>
      </w:r>
    </w:p>
    <w:p w14:paraId="407106EE" w14:textId="77777777" w:rsidR="005E6867" w:rsidRPr="005E6867" w:rsidRDefault="005E6867" w:rsidP="00D1022F">
      <w:pPr>
        <w:shd w:val="clear" w:color="auto" w:fill="FFFFFF"/>
        <w:spacing w:before="100" w:beforeAutospacing="1"/>
        <w:ind w:firstLine="360"/>
        <w:rPr>
          <w:rFonts w:ascii="Times" w:hAnsi="Times" w:cs="Arial"/>
        </w:rPr>
      </w:pPr>
    </w:p>
    <w:p w14:paraId="4B23A4F6" w14:textId="77777777" w:rsidR="005E6867" w:rsidRPr="005E6867" w:rsidRDefault="005E6867" w:rsidP="005E6867">
      <w:pPr>
        <w:rPr>
          <w:rFonts w:ascii="Times" w:hAnsi="Times"/>
          <w:b/>
        </w:rPr>
      </w:pPr>
      <w:r w:rsidRPr="005E6867">
        <w:rPr>
          <w:rFonts w:ascii="Times" w:hAnsi="Times"/>
          <w:b/>
        </w:rPr>
        <w:t>Community Planning Process</w:t>
      </w:r>
    </w:p>
    <w:p w14:paraId="317C5CAA" w14:textId="77777777" w:rsidR="001B7287" w:rsidRDefault="007F5C30" w:rsidP="00D1022F">
      <w:pPr>
        <w:shd w:val="clear" w:color="auto" w:fill="FFFFFF"/>
        <w:spacing w:before="100" w:beforeAutospacing="1"/>
        <w:ind w:firstLine="360"/>
        <w:rPr>
          <w:rFonts w:ascii="Times" w:hAnsi="Times" w:cs="Arial"/>
        </w:rPr>
      </w:pPr>
      <w:r w:rsidRPr="00D1022F">
        <w:rPr>
          <w:rFonts w:ascii="Times" w:hAnsi="Times" w:cs="Arial"/>
        </w:rPr>
        <w:t xml:space="preserve">The superintendent has coordinated a meeting with all superintendents </w:t>
      </w:r>
      <w:r w:rsidR="00145CE2" w:rsidRPr="00D1022F">
        <w:rPr>
          <w:rFonts w:ascii="Times" w:hAnsi="Times" w:cs="Arial"/>
        </w:rPr>
        <w:t xml:space="preserve">in the collaborative </w:t>
      </w:r>
      <w:r w:rsidRPr="00D1022F">
        <w:rPr>
          <w:rFonts w:ascii="Times" w:hAnsi="Times" w:cs="Arial"/>
        </w:rPr>
        <w:t xml:space="preserve">to help </w:t>
      </w:r>
      <w:r w:rsidR="00145CE2" w:rsidRPr="00D1022F">
        <w:rPr>
          <w:rFonts w:ascii="Times" w:hAnsi="Times" w:cs="Arial"/>
        </w:rPr>
        <w:t xml:space="preserve">them </w:t>
      </w:r>
      <w:r w:rsidRPr="00D1022F">
        <w:rPr>
          <w:rFonts w:ascii="Times" w:hAnsi="Times" w:cs="Arial"/>
        </w:rPr>
        <w:t>learn more about the partnerships that exist and the expected outcomes of the collaborative. He has also atte</w:t>
      </w:r>
      <w:r w:rsidR="00145CE2" w:rsidRPr="00D1022F">
        <w:rPr>
          <w:rFonts w:ascii="Times" w:hAnsi="Times" w:cs="Arial"/>
        </w:rPr>
        <w:t>nded several meetings with the C</w:t>
      </w:r>
      <w:r w:rsidRPr="00D1022F">
        <w:rPr>
          <w:rFonts w:ascii="Times" w:hAnsi="Times" w:cs="Arial"/>
        </w:rPr>
        <w:t xml:space="preserve">ollaborative </w:t>
      </w:r>
      <w:r w:rsidR="00145CE2" w:rsidRPr="00D1022F">
        <w:rPr>
          <w:rFonts w:ascii="Times" w:hAnsi="Times" w:cs="Arial"/>
        </w:rPr>
        <w:t>C</w:t>
      </w:r>
      <w:r w:rsidRPr="00D1022F">
        <w:rPr>
          <w:rFonts w:ascii="Times" w:hAnsi="Times" w:cs="Arial"/>
        </w:rPr>
        <w:t>ouncil in St. Cloud to learn more about the classroom and school partnerships that were going on in each district</w:t>
      </w:r>
      <w:r w:rsidR="00145CE2" w:rsidRPr="00D1022F">
        <w:rPr>
          <w:rFonts w:ascii="Times" w:hAnsi="Times" w:cs="Arial"/>
        </w:rPr>
        <w:t xml:space="preserve"> and provide input into other ideas and opportunities</w:t>
      </w:r>
      <w:r w:rsidRPr="00D1022F">
        <w:rPr>
          <w:rFonts w:ascii="Times" w:hAnsi="Times" w:cs="Arial"/>
        </w:rPr>
        <w:t>. The integration teachers from both Holdingford and St. Cloud have communicated in person, on the phone and by email to coordinate the activities on each end. To that end, our inte</w:t>
      </w:r>
      <w:r w:rsidR="00145CE2" w:rsidRPr="00D1022F">
        <w:rPr>
          <w:rFonts w:ascii="Times" w:hAnsi="Times" w:cs="Arial"/>
        </w:rPr>
        <w:t xml:space="preserve">gration teacher has also worked with the Mille Lacs Band of </w:t>
      </w:r>
      <w:proofErr w:type="spellStart"/>
      <w:r w:rsidR="00145CE2" w:rsidRPr="00D1022F">
        <w:rPr>
          <w:rFonts w:ascii="Times" w:hAnsi="Times" w:cs="Arial"/>
        </w:rPr>
        <w:t>Ojibwae</w:t>
      </w:r>
      <w:proofErr w:type="spellEnd"/>
      <w:r w:rsidR="00145CE2" w:rsidRPr="00D1022F">
        <w:rPr>
          <w:rFonts w:ascii="Times" w:hAnsi="Times" w:cs="Arial"/>
        </w:rPr>
        <w:t xml:space="preserve"> to coordinate quality field experiences for the students at Holdingford and St. Cloud. He has also engaged interested members of the community </w:t>
      </w:r>
      <w:r w:rsidR="009E4195">
        <w:rPr>
          <w:rFonts w:ascii="Times" w:hAnsi="Times" w:cs="Arial"/>
        </w:rPr>
        <w:t xml:space="preserve">and parents </w:t>
      </w:r>
      <w:r w:rsidR="00145CE2" w:rsidRPr="00D1022F">
        <w:rPr>
          <w:rFonts w:ascii="Times" w:hAnsi="Times" w:cs="Arial"/>
        </w:rPr>
        <w:t xml:space="preserve">on the topics of how </w:t>
      </w:r>
      <w:r w:rsidR="009E4195">
        <w:rPr>
          <w:rFonts w:ascii="Times" w:hAnsi="Times" w:cs="Arial"/>
        </w:rPr>
        <w:t>to both increase cultural competency and understanding as well as ideas</w:t>
      </w:r>
      <w:r w:rsidR="00145CE2" w:rsidRPr="00D1022F">
        <w:rPr>
          <w:rFonts w:ascii="Times" w:hAnsi="Times" w:cs="Arial"/>
        </w:rPr>
        <w:t xml:space="preserve"> to </w:t>
      </w:r>
      <w:r w:rsidR="009E4195">
        <w:rPr>
          <w:rFonts w:ascii="Times" w:hAnsi="Times" w:cs="Arial"/>
        </w:rPr>
        <w:t xml:space="preserve">help </w:t>
      </w:r>
      <w:r w:rsidR="00145CE2" w:rsidRPr="00D1022F">
        <w:rPr>
          <w:rFonts w:ascii="Times" w:hAnsi="Times" w:cs="Arial"/>
        </w:rPr>
        <w:t xml:space="preserve">close the achievement gap among students </w:t>
      </w:r>
      <w:r w:rsidR="009E4195">
        <w:rPr>
          <w:rFonts w:ascii="Times" w:hAnsi="Times" w:cs="Arial"/>
        </w:rPr>
        <w:t>from</w:t>
      </w:r>
      <w:r w:rsidR="00145CE2" w:rsidRPr="00D1022F">
        <w:rPr>
          <w:rFonts w:ascii="Times" w:hAnsi="Times" w:cs="Arial"/>
        </w:rPr>
        <w:t xml:space="preserve"> different economic </w:t>
      </w:r>
      <w:r w:rsidR="009E4195">
        <w:rPr>
          <w:rFonts w:ascii="Times" w:hAnsi="Times" w:cs="Arial"/>
        </w:rPr>
        <w:t>background</w:t>
      </w:r>
      <w:r w:rsidR="00145CE2" w:rsidRPr="00D1022F">
        <w:rPr>
          <w:rFonts w:ascii="Times" w:hAnsi="Times" w:cs="Arial"/>
        </w:rPr>
        <w:t xml:space="preserve"> within our district</w:t>
      </w:r>
      <w:r w:rsidR="009E4195">
        <w:rPr>
          <w:rFonts w:ascii="Times" w:hAnsi="Times" w:cs="Arial"/>
        </w:rPr>
        <w:t>. He is also</w:t>
      </w:r>
      <w:r w:rsidR="00145CE2" w:rsidRPr="00D1022F">
        <w:rPr>
          <w:rFonts w:ascii="Times" w:hAnsi="Times" w:cs="Arial"/>
        </w:rPr>
        <w:t xml:space="preserve"> creating quality integration experiences that enhance the potential for positive student relationships within the two districts.</w:t>
      </w:r>
    </w:p>
    <w:p w14:paraId="0AFBC3CC" w14:textId="77777777" w:rsidR="009E4195" w:rsidRDefault="009E4195" w:rsidP="009E4195">
      <w:pPr>
        <w:shd w:val="clear" w:color="auto" w:fill="FFFFFF"/>
        <w:spacing w:before="100" w:beforeAutospacing="1"/>
        <w:rPr>
          <w:rFonts w:ascii="Times" w:hAnsi="Times" w:cs="Arial"/>
        </w:rPr>
      </w:pPr>
      <w:r>
        <w:rPr>
          <w:rFonts w:ascii="Times" w:hAnsi="Times" w:cs="Arial"/>
        </w:rPr>
        <w:t>Below are the comments from the integration teacher on how he has sought input from the community:</w:t>
      </w:r>
    </w:p>
    <w:p w14:paraId="77931B02" w14:textId="77777777" w:rsidR="009E4195" w:rsidRPr="009E4195" w:rsidRDefault="009E4195" w:rsidP="009E4195">
      <w:pPr>
        <w:shd w:val="clear" w:color="auto" w:fill="FFFFFF"/>
        <w:spacing w:before="100" w:beforeAutospacing="1"/>
        <w:ind w:left="720"/>
        <w:rPr>
          <w:rFonts w:ascii="Times" w:hAnsi="Times" w:cs="Times New Roman"/>
          <w:color w:val="222222"/>
          <w:sz w:val="20"/>
          <w:szCs w:val="20"/>
        </w:rPr>
      </w:pPr>
      <w:r w:rsidRPr="009E4195">
        <w:rPr>
          <w:rFonts w:ascii="Times" w:hAnsi="Times" w:cs="Times New Roman"/>
          <w:color w:val="222222"/>
          <w:sz w:val="20"/>
          <w:szCs w:val="20"/>
        </w:rPr>
        <w:t xml:space="preserve">“To receive community input we have spoken to parents who have their children enrolled in the program. This is usually done with meetings in small groups, having discussions pertaining to what we are trying to accomplish and how integration meets the needs of the local area. I try to get at least 5 parents involved who represent the area because we are a school that is made up from various small towns. We have a diverse working population, which includes farming, small hobby farms (owned by professional people), trade workers and we are ethnically white and rural. We also have many urban families who attend through open enrollment and bring in a different point of view. During parent teachers conferences I receive a lot of questions and input from many parents. All input is considered while I set up activities and course work. I also rely on the expertise from local historians and keep a close contact with Mille Lacs Lake Indian affairs. Beyond this, my students participate in a Cultural Awareness Program presented by Kevin </w:t>
      </w:r>
      <w:proofErr w:type="spellStart"/>
      <w:r w:rsidRPr="009E4195">
        <w:rPr>
          <w:rFonts w:ascii="Times" w:hAnsi="Times" w:cs="Times New Roman"/>
          <w:color w:val="222222"/>
          <w:sz w:val="20"/>
          <w:szCs w:val="20"/>
        </w:rPr>
        <w:t>LeNave</w:t>
      </w:r>
      <w:proofErr w:type="spellEnd"/>
      <w:r w:rsidRPr="009E4195">
        <w:rPr>
          <w:rFonts w:ascii="Times" w:hAnsi="Times" w:cs="Times New Roman"/>
          <w:color w:val="222222"/>
          <w:sz w:val="20"/>
          <w:szCs w:val="20"/>
        </w:rPr>
        <w:t xml:space="preserve"> who is a valued resource. We have parent participates, staff that represent the Art, Social Studies, English, Science, Health and Math departments, local historians, and cultural awareness groups. In addition I work with my counterparts from North School to set up joint programs and I receive a lot of input from county health and environmental departments. Our program is set up with input from all of these entities which encompasses our diverse backgrounds and caters to the needs of all involved.”</w:t>
      </w:r>
    </w:p>
    <w:p w14:paraId="61801AE1" w14:textId="77777777" w:rsidR="009E4195" w:rsidRPr="009E4195" w:rsidRDefault="009E4195" w:rsidP="009E4195">
      <w:pPr>
        <w:shd w:val="clear" w:color="auto" w:fill="FFFFFF"/>
        <w:rPr>
          <w:rFonts w:ascii="Arial" w:eastAsia="Times New Roman" w:hAnsi="Arial" w:cs="Times New Roman"/>
          <w:color w:val="222222"/>
          <w:sz w:val="20"/>
          <w:szCs w:val="20"/>
        </w:rPr>
      </w:pPr>
    </w:p>
    <w:p w14:paraId="0A940D06" w14:textId="77777777" w:rsidR="009E6FDF" w:rsidRPr="00D1022F" w:rsidRDefault="009E6FDF">
      <w:pPr>
        <w:rPr>
          <w:rFonts w:ascii="Times" w:hAnsi="Times"/>
        </w:rPr>
      </w:pPr>
    </w:p>
    <w:sectPr w:rsidR="009E6FDF" w:rsidRPr="00D1022F" w:rsidSect="009E6FD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71EB3"/>
    <w:multiLevelType w:val="multilevel"/>
    <w:tmpl w:val="D750BB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604093"/>
    <w:multiLevelType w:val="multilevel"/>
    <w:tmpl w:val="01243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18C612A"/>
    <w:multiLevelType w:val="multilevel"/>
    <w:tmpl w:val="AD92606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
    <w:nsid w:val="232A3A4D"/>
    <w:multiLevelType w:val="multilevel"/>
    <w:tmpl w:val="95ECEE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1B1035D"/>
    <w:multiLevelType w:val="multilevel"/>
    <w:tmpl w:val="649E83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3255DEC"/>
    <w:multiLevelType w:val="multilevel"/>
    <w:tmpl w:val="F63C19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BE755C0"/>
    <w:multiLevelType w:val="hybridMultilevel"/>
    <w:tmpl w:val="5CB059E2"/>
    <w:lvl w:ilvl="0" w:tplc="BAE0D116">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0E13E41"/>
    <w:multiLevelType w:val="multilevel"/>
    <w:tmpl w:val="E7C0642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8">
    <w:nsid w:val="489C4AB9"/>
    <w:multiLevelType w:val="multilevel"/>
    <w:tmpl w:val="DC96E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F2479E"/>
    <w:multiLevelType w:val="multilevel"/>
    <w:tmpl w:val="89A63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3760CAC"/>
    <w:multiLevelType w:val="multilevel"/>
    <w:tmpl w:val="86A270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E72F21"/>
    <w:multiLevelType w:val="multilevel"/>
    <w:tmpl w:val="75F24B1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39D19F6"/>
    <w:multiLevelType w:val="multilevel"/>
    <w:tmpl w:val="5CE66D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7D1500E"/>
    <w:multiLevelType w:val="multilevel"/>
    <w:tmpl w:val="C32CF7A4"/>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4">
    <w:nsid w:val="7AFE2762"/>
    <w:multiLevelType w:val="multilevel"/>
    <w:tmpl w:val="06FC4A1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num w:numId="1">
    <w:abstractNumId w:val="0"/>
  </w:num>
  <w:num w:numId="2">
    <w:abstractNumId w:val="12"/>
  </w:num>
  <w:num w:numId="3">
    <w:abstractNumId w:val="11"/>
  </w:num>
  <w:num w:numId="4">
    <w:abstractNumId w:val="3"/>
  </w:num>
  <w:num w:numId="5">
    <w:abstractNumId w:val="9"/>
  </w:num>
  <w:num w:numId="6">
    <w:abstractNumId w:val="4"/>
  </w:num>
  <w:num w:numId="7">
    <w:abstractNumId w:val="10"/>
  </w:num>
  <w:num w:numId="8">
    <w:abstractNumId w:val="8"/>
  </w:num>
  <w:num w:numId="9">
    <w:abstractNumId w:val="2"/>
  </w:num>
  <w:num w:numId="10">
    <w:abstractNumId w:val="13"/>
  </w:num>
  <w:num w:numId="11">
    <w:abstractNumId w:val="14"/>
  </w:num>
  <w:num w:numId="12">
    <w:abstractNumId w:val="7"/>
  </w:num>
  <w:num w:numId="13">
    <w:abstractNumId w:val="5"/>
  </w:num>
  <w:num w:numId="14">
    <w:abstractNumId w:val="1"/>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287"/>
    <w:rsid w:val="000003AB"/>
    <w:rsid w:val="00145CE2"/>
    <w:rsid w:val="00167279"/>
    <w:rsid w:val="001B7287"/>
    <w:rsid w:val="002F0C74"/>
    <w:rsid w:val="003C1B63"/>
    <w:rsid w:val="004E11CC"/>
    <w:rsid w:val="00530BB3"/>
    <w:rsid w:val="00542B7C"/>
    <w:rsid w:val="005E6867"/>
    <w:rsid w:val="006B5ABF"/>
    <w:rsid w:val="006E3E39"/>
    <w:rsid w:val="007F5C30"/>
    <w:rsid w:val="009546A6"/>
    <w:rsid w:val="009E4195"/>
    <w:rsid w:val="009E6FDF"/>
    <w:rsid w:val="00A57A43"/>
    <w:rsid w:val="00AA088D"/>
    <w:rsid w:val="00AE61B0"/>
    <w:rsid w:val="00C72FA0"/>
    <w:rsid w:val="00C937C2"/>
    <w:rsid w:val="00C96555"/>
    <w:rsid w:val="00CF3C53"/>
    <w:rsid w:val="00D1022F"/>
    <w:rsid w:val="00DB28F6"/>
    <w:rsid w:val="00DE07D0"/>
    <w:rsid w:val="00E0279D"/>
    <w:rsid w:val="00F66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C3BE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287"/>
    <w:pPr>
      <w:spacing w:before="100" w:beforeAutospacing="1" w:after="115"/>
    </w:pPr>
    <w:rPr>
      <w:rFonts w:ascii="Times" w:hAnsi="Times" w:cs="Times New Roman"/>
      <w:sz w:val="20"/>
      <w:szCs w:val="20"/>
    </w:rPr>
  </w:style>
  <w:style w:type="paragraph" w:styleId="BalloonText">
    <w:name w:val="Balloon Text"/>
    <w:basedOn w:val="Normal"/>
    <w:link w:val="BalloonTextChar"/>
    <w:uiPriority w:val="99"/>
    <w:semiHidden/>
    <w:unhideWhenUsed/>
    <w:rsid w:val="006B5A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ABF"/>
    <w:rPr>
      <w:rFonts w:ascii="Lucida Grande" w:hAnsi="Lucida Grande" w:cs="Lucida Grande"/>
      <w:sz w:val="18"/>
      <w:szCs w:val="18"/>
    </w:rPr>
  </w:style>
  <w:style w:type="paragraph" w:styleId="ListParagraph">
    <w:name w:val="List Paragraph"/>
    <w:aliases w:val="Indented Paragraph"/>
    <w:basedOn w:val="BodyText"/>
    <w:next w:val="List"/>
    <w:autoRedefine/>
    <w:uiPriority w:val="34"/>
    <w:qFormat/>
    <w:rsid w:val="002F0C74"/>
    <w:pPr>
      <w:numPr>
        <w:numId w:val="15"/>
      </w:numPr>
      <w:tabs>
        <w:tab w:val="num" w:pos="360"/>
        <w:tab w:val="num" w:pos="720"/>
      </w:tabs>
      <w:spacing w:after="0"/>
      <w:ind w:left="0" w:right="720" w:firstLine="0"/>
    </w:pPr>
    <w:rPr>
      <w:rFonts w:ascii="Arial" w:eastAsiaTheme="minorHAnsi" w:hAnsi="Arial"/>
      <w:b/>
      <w:sz w:val="22"/>
      <w:szCs w:val="22"/>
    </w:rPr>
  </w:style>
  <w:style w:type="paragraph" w:styleId="List">
    <w:name w:val="List"/>
    <w:basedOn w:val="Normal"/>
    <w:uiPriority w:val="99"/>
    <w:unhideWhenUsed/>
    <w:rsid w:val="002F0C74"/>
    <w:pPr>
      <w:spacing w:before="120" w:after="200" w:line="276" w:lineRule="auto"/>
      <w:ind w:left="360" w:hanging="360"/>
      <w:contextualSpacing/>
    </w:pPr>
    <w:rPr>
      <w:rFonts w:ascii="Arial" w:eastAsiaTheme="minorHAnsi" w:hAnsi="Arial"/>
      <w:sz w:val="22"/>
      <w:szCs w:val="22"/>
    </w:rPr>
  </w:style>
  <w:style w:type="paragraph" w:styleId="BodyText">
    <w:name w:val="Body Text"/>
    <w:basedOn w:val="Normal"/>
    <w:link w:val="BodyTextChar"/>
    <w:uiPriority w:val="99"/>
    <w:semiHidden/>
    <w:unhideWhenUsed/>
    <w:rsid w:val="002F0C74"/>
    <w:pPr>
      <w:spacing w:after="120"/>
    </w:pPr>
  </w:style>
  <w:style w:type="character" w:customStyle="1" w:styleId="BodyTextChar">
    <w:name w:val="Body Text Char"/>
    <w:basedOn w:val="DefaultParagraphFont"/>
    <w:link w:val="BodyText"/>
    <w:uiPriority w:val="99"/>
    <w:semiHidden/>
    <w:rsid w:val="002F0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B7287"/>
    <w:pPr>
      <w:spacing w:before="100" w:beforeAutospacing="1" w:after="115"/>
    </w:pPr>
    <w:rPr>
      <w:rFonts w:ascii="Times" w:hAnsi="Times" w:cs="Times New Roman"/>
      <w:sz w:val="20"/>
      <w:szCs w:val="20"/>
    </w:rPr>
  </w:style>
  <w:style w:type="paragraph" w:styleId="BalloonText">
    <w:name w:val="Balloon Text"/>
    <w:basedOn w:val="Normal"/>
    <w:link w:val="BalloonTextChar"/>
    <w:uiPriority w:val="99"/>
    <w:semiHidden/>
    <w:unhideWhenUsed/>
    <w:rsid w:val="006B5AB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B5ABF"/>
    <w:rPr>
      <w:rFonts w:ascii="Lucida Grande" w:hAnsi="Lucida Grande" w:cs="Lucida Grande"/>
      <w:sz w:val="18"/>
      <w:szCs w:val="18"/>
    </w:rPr>
  </w:style>
  <w:style w:type="paragraph" w:styleId="ListParagraph">
    <w:name w:val="List Paragraph"/>
    <w:aliases w:val="Indented Paragraph"/>
    <w:basedOn w:val="BodyText"/>
    <w:next w:val="List"/>
    <w:autoRedefine/>
    <w:uiPriority w:val="34"/>
    <w:qFormat/>
    <w:rsid w:val="002F0C74"/>
    <w:pPr>
      <w:numPr>
        <w:numId w:val="15"/>
      </w:numPr>
      <w:tabs>
        <w:tab w:val="num" w:pos="360"/>
        <w:tab w:val="num" w:pos="720"/>
      </w:tabs>
      <w:spacing w:after="0"/>
      <w:ind w:left="0" w:right="720" w:firstLine="0"/>
    </w:pPr>
    <w:rPr>
      <w:rFonts w:ascii="Arial" w:eastAsiaTheme="minorHAnsi" w:hAnsi="Arial"/>
      <w:b/>
      <w:sz w:val="22"/>
      <w:szCs w:val="22"/>
    </w:rPr>
  </w:style>
  <w:style w:type="paragraph" w:styleId="List">
    <w:name w:val="List"/>
    <w:basedOn w:val="Normal"/>
    <w:uiPriority w:val="99"/>
    <w:unhideWhenUsed/>
    <w:rsid w:val="002F0C74"/>
    <w:pPr>
      <w:spacing w:before="120" w:after="200" w:line="276" w:lineRule="auto"/>
      <w:ind w:left="360" w:hanging="360"/>
      <w:contextualSpacing/>
    </w:pPr>
    <w:rPr>
      <w:rFonts w:ascii="Arial" w:eastAsiaTheme="minorHAnsi" w:hAnsi="Arial"/>
      <w:sz w:val="22"/>
      <w:szCs w:val="22"/>
    </w:rPr>
  </w:style>
  <w:style w:type="paragraph" w:styleId="BodyText">
    <w:name w:val="Body Text"/>
    <w:basedOn w:val="Normal"/>
    <w:link w:val="BodyTextChar"/>
    <w:uiPriority w:val="99"/>
    <w:semiHidden/>
    <w:unhideWhenUsed/>
    <w:rsid w:val="002F0C74"/>
    <w:pPr>
      <w:spacing w:after="120"/>
    </w:pPr>
  </w:style>
  <w:style w:type="character" w:customStyle="1" w:styleId="BodyTextChar">
    <w:name w:val="Body Text Char"/>
    <w:basedOn w:val="DefaultParagraphFont"/>
    <w:link w:val="BodyText"/>
    <w:uiPriority w:val="99"/>
    <w:semiHidden/>
    <w:rsid w:val="002F0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111079">
      <w:bodyDiv w:val="1"/>
      <w:marLeft w:val="0"/>
      <w:marRight w:val="0"/>
      <w:marTop w:val="0"/>
      <w:marBottom w:val="0"/>
      <w:divBdr>
        <w:top w:val="none" w:sz="0" w:space="0" w:color="auto"/>
        <w:left w:val="none" w:sz="0" w:space="0" w:color="auto"/>
        <w:bottom w:val="none" w:sz="0" w:space="0" w:color="auto"/>
        <w:right w:val="none" w:sz="0" w:space="0" w:color="auto"/>
      </w:divBdr>
      <w:divsChild>
        <w:div w:id="791750479">
          <w:marLeft w:val="0"/>
          <w:marRight w:val="0"/>
          <w:marTop w:val="0"/>
          <w:marBottom w:val="0"/>
          <w:divBdr>
            <w:top w:val="none" w:sz="0" w:space="0" w:color="auto"/>
            <w:left w:val="single" w:sz="6" w:space="3" w:color="auto"/>
            <w:bottom w:val="none" w:sz="0" w:space="0" w:color="auto"/>
            <w:right w:val="none" w:sz="0" w:space="0" w:color="auto"/>
          </w:divBdr>
          <w:divsChild>
            <w:div w:id="1985112273">
              <w:marLeft w:val="450"/>
              <w:marRight w:val="0"/>
              <w:marTop w:val="0"/>
              <w:marBottom w:val="0"/>
              <w:divBdr>
                <w:top w:val="none" w:sz="0" w:space="0" w:color="auto"/>
                <w:left w:val="none" w:sz="0" w:space="0" w:color="auto"/>
                <w:bottom w:val="none" w:sz="0" w:space="0" w:color="auto"/>
                <w:right w:val="none" w:sz="0" w:space="0" w:color="auto"/>
              </w:divBdr>
              <w:divsChild>
                <w:div w:id="1994867650">
                  <w:marLeft w:val="0"/>
                  <w:marRight w:val="225"/>
                  <w:marTop w:val="75"/>
                  <w:marBottom w:val="0"/>
                  <w:divBdr>
                    <w:top w:val="none" w:sz="0" w:space="0" w:color="auto"/>
                    <w:left w:val="none" w:sz="0" w:space="0" w:color="auto"/>
                    <w:bottom w:val="none" w:sz="0" w:space="0" w:color="auto"/>
                    <w:right w:val="none" w:sz="0" w:space="0" w:color="auto"/>
                  </w:divBdr>
                  <w:divsChild>
                    <w:div w:id="1241210983">
                      <w:marLeft w:val="0"/>
                      <w:marRight w:val="0"/>
                      <w:marTop w:val="0"/>
                      <w:marBottom w:val="0"/>
                      <w:divBdr>
                        <w:top w:val="none" w:sz="0" w:space="0" w:color="auto"/>
                        <w:left w:val="none" w:sz="0" w:space="0" w:color="auto"/>
                        <w:bottom w:val="none" w:sz="0" w:space="0" w:color="auto"/>
                        <w:right w:val="none" w:sz="0" w:space="0" w:color="auto"/>
                      </w:divBdr>
                      <w:divsChild>
                        <w:div w:id="88984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83050">
          <w:marLeft w:val="0"/>
          <w:marRight w:val="0"/>
          <w:marTop w:val="0"/>
          <w:marBottom w:val="0"/>
          <w:divBdr>
            <w:top w:val="none" w:sz="0" w:space="0" w:color="auto"/>
            <w:left w:val="none" w:sz="0" w:space="0" w:color="auto"/>
            <w:bottom w:val="none" w:sz="0" w:space="0" w:color="auto"/>
            <w:right w:val="none" w:sz="0" w:space="0" w:color="auto"/>
          </w:divBdr>
          <w:divsChild>
            <w:div w:id="911308778">
              <w:marLeft w:val="0"/>
              <w:marRight w:val="0"/>
              <w:marTop w:val="0"/>
              <w:marBottom w:val="0"/>
              <w:divBdr>
                <w:top w:val="none" w:sz="0" w:space="0" w:color="auto"/>
                <w:left w:val="none" w:sz="0" w:space="0" w:color="auto"/>
                <w:bottom w:val="none" w:sz="0" w:space="0" w:color="auto"/>
                <w:right w:val="none" w:sz="0" w:space="0" w:color="auto"/>
              </w:divBdr>
              <w:divsChild>
                <w:div w:id="679696915">
                  <w:marLeft w:val="0"/>
                  <w:marRight w:val="75"/>
                  <w:marTop w:val="0"/>
                  <w:marBottom w:val="0"/>
                  <w:divBdr>
                    <w:top w:val="single" w:sz="6" w:space="6" w:color="D8D8D8"/>
                    <w:left w:val="none" w:sz="0" w:space="0" w:color="auto"/>
                    <w:bottom w:val="none" w:sz="0" w:space="0" w:color="auto"/>
                    <w:right w:val="none" w:sz="0" w:space="0" w:color="auto"/>
                  </w:divBdr>
                </w:div>
              </w:divsChild>
            </w:div>
          </w:divsChild>
        </w:div>
      </w:divsChild>
    </w:div>
    <w:div w:id="101557029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1377</Words>
  <Characters>7854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Minnesota Department of Education</Company>
  <LinksUpToDate>false</LinksUpToDate>
  <CharactersWithSpaces>9213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Williams</dc:creator>
  <cp:lastModifiedBy>Ediger, Kari-Ann</cp:lastModifiedBy>
  <cp:revision>3</cp:revision>
  <cp:lastPrinted>2014-07-16T21:05:00Z</cp:lastPrinted>
  <dcterms:created xsi:type="dcterms:W3CDTF">2014-07-16T21:05:00Z</dcterms:created>
  <dcterms:modified xsi:type="dcterms:W3CDTF">2014-07-16T21:05:00Z</dcterms:modified>
</cp:coreProperties>
</file>